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24C54" w14:textId="77777777" w:rsidR="00973A6C" w:rsidRPr="00C27347" w:rsidRDefault="00973A6C" w:rsidP="00973A6C">
      <w:pPr>
        <w:jc w:val="right"/>
        <w:rPr>
          <w:rFonts w:ascii="Tahoma" w:hAnsi="Tahoma"/>
          <w:b/>
          <w:bCs/>
          <w:sz w:val="28"/>
          <w:szCs w:val="28"/>
          <w:lang w:val="en-US"/>
        </w:rPr>
      </w:pPr>
    </w:p>
    <w:p w14:paraId="3A11A39E" w14:textId="77777777" w:rsidR="00E53D36" w:rsidRPr="00C27347" w:rsidRDefault="00E53D36" w:rsidP="00E53D36">
      <w:pPr>
        <w:pStyle w:val="Titel"/>
        <w:rPr>
          <w:rFonts w:cs="Times New Roman"/>
          <w:sz w:val="20"/>
          <w:szCs w:val="20"/>
          <w:lang w:val="en-US"/>
        </w:rPr>
      </w:pPr>
      <w:r w:rsidRPr="00C27347">
        <w:rPr>
          <w:rFonts w:cs="Times New Roman"/>
          <w:sz w:val="20"/>
          <w:szCs w:val="20"/>
          <w:lang w:val="en-US"/>
        </w:rPr>
        <w:t>PROGRAM</w:t>
      </w:r>
    </w:p>
    <w:p w14:paraId="51BEAF07" w14:textId="77777777" w:rsidR="00E53D36" w:rsidRPr="00C27347" w:rsidRDefault="00E53D36" w:rsidP="00E53D36">
      <w:pPr>
        <w:pStyle w:val="Titel"/>
        <w:rPr>
          <w:rFonts w:cs="Times New Roman"/>
          <w:sz w:val="20"/>
          <w:szCs w:val="20"/>
          <w:lang w:val="en-US"/>
        </w:rPr>
      </w:pPr>
    </w:p>
    <w:p w14:paraId="1B4D7616" w14:textId="77777777" w:rsidR="00E53D36" w:rsidRPr="00C27347" w:rsidRDefault="00E53D36" w:rsidP="00E53D36">
      <w:pPr>
        <w:rPr>
          <w:rFonts w:ascii="Verdana" w:hAnsi="Verdana"/>
          <w:b/>
          <w:bCs/>
          <w:sz w:val="20"/>
          <w:szCs w:val="20"/>
          <w:lang w:val="en-US"/>
        </w:rPr>
      </w:pPr>
      <w:r w:rsidRPr="00C27347">
        <w:rPr>
          <w:rFonts w:ascii="Verdana" w:hAnsi="Verdana"/>
          <w:b/>
          <w:bCs/>
          <w:sz w:val="20"/>
          <w:szCs w:val="20"/>
          <w:lang w:val="en-US"/>
        </w:rPr>
        <w:t xml:space="preserve">Welcome to </w:t>
      </w:r>
      <w:proofErr w:type="gramStart"/>
      <w:r w:rsidRPr="00C27347">
        <w:rPr>
          <w:rFonts w:ascii="Verdana" w:hAnsi="Verdana"/>
          <w:b/>
          <w:bCs/>
          <w:sz w:val="20"/>
          <w:szCs w:val="20"/>
          <w:lang w:val="en-US"/>
        </w:rPr>
        <w:t>Vienna !</w:t>
      </w:r>
      <w:proofErr w:type="gramEnd"/>
      <w:r w:rsidRPr="00C27347">
        <w:rPr>
          <w:rFonts w:ascii="Verdana" w:hAnsi="Verdana"/>
          <w:b/>
          <w:bCs/>
          <w:sz w:val="20"/>
          <w:szCs w:val="20"/>
          <w:lang w:val="en-US"/>
        </w:rPr>
        <w:t xml:space="preserve"> </w:t>
      </w:r>
    </w:p>
    <w:p w14:paraId="05B7FBF8" w14:textId="77777777" w:rsidR="00E53D36" w:rsidRPr="00C27347" w:rsidRDefault="00E53D36" w:rsidP="00E53D36">
      <w:pPr>
        <w:rPr>
          <w:rFonts w:ascii="Verdana" w:hAnsi="Verdana"/>
          <w:sz w:val="20"/>
          <w:szCs w:val="20"/>
          <w:lang w:val="en-US"/>
        </w:rPr>
      </w:pPr>
      <w:r w:rsidRPr="00C27347">
        <w:rPr>
          <w:rFonts w:ascii="Verdana" w:hAnsi="Verdana"/>
          <w:sz w:val="20"/>
          <w:szCs w:val="20"/>
          <w:lang w:val="en-US"/>
        </w:rPr>
        <w:t xml:space="preserve">Francesca </w:t>
      </w:r>
      <w:proofErr w:type="spellStart"/>
      <w:r w:rsidRPr="00C27347">
        <w:rPr>
          <w:rFonts w:ascii="Verdana" w:hAnsi="Verdana"/>
          <w:sz w:val="20"/>
          <w:szCs w:val="20"/>
          <w:lang w:val="en-US"/>
        </w:rPr>
        <w:t>Binetti</w:t>
      </w:r>
      <w:proofErr w:type="spellEnd"/>
      <w:r w:rsidRPr="00C27347">
        <w:rPr>
          <w:rFonts w:ascii="Verdana" w:hAnsi="Verdana"/>
          <w:sz w:val="20"/>
          <w:szCs w:val="20"/>
          <w:lang w:val="en-US"/>
        </w:rPr>
        <w:t xml:space="preserve"> +43 664 218 16 11</w:t>
      </w:r>
    </w:p>
    <w:p w14:paraId="677B3C17" w14:textId="65C9928D" w:rsidR="00640637" w:rsidRPr="00C27347" w:rsidRDefault="00640637" w:rsidP="00E53D36">
      <w:pPr>
        <w:rPr>
          <w:rFonts w:ascii="Verdana" w:hAnsi="Verdana"/>
          <w:sz w:val="20"/>
          <w:szCs w:val="20"/>
          <w:lang w:val="en-US"/>
        </w:rPr>
      </w:pPr>
      <w:r w:rsidRPr="00C27347">
        <w:rPr>
          <w:rFonts w:ascii="Verdana" w:hAnsi="Verdana"/>
          <w:sz w:val="20"/>
          <w:szCs w:val="20"/>
          <w:lang w:val="en-US"/>
        </w:rPr>
        <w:t xml:space="preserve">Gabriel </w:t>
      </w:r>
      <w:proofErr w:type="spellStart"/>
      <w:r w:rsidRPr="00C27347">
        <w:rPr>
          <w:rFonts w:ascii="Verdana" w:hAnsi="Verdana"/>
          <w:sz w:val="20"/>
          <w:szCs w:val="20"/>
          <w:lang w:val="en-US"/>
        </w:rPr>
        <w:t>Penuela</w:t>
      </w:r>
      <w:proofErr w:type="spellEnd"/>
      <w:r w:rsidRPr="00C27347">
        <w:rPr>
          <w:rFonts w:ascii="Verdana" w:hAnsi="Verdana"/>
          <w:sz w:val="20"/>
          <w:szCs w:val="20"/>
          <w:lang w:val="en-US"/>
        </w:rPr>
        <w:t xml:space="preserve"> +43 664 218 16 10</w:t>
      </w:r>
    </w:p>
    <w:p w14:paraId="3FEE2549" w14:textId="77777777" w:rsidR="00ED1E75" w:rsidRDefault="00ED1E75" w:rsidP="00E53D36">
      <w:pPr>
        <w:rPr>
          <w:rFonts w:ascii="Verdana" w:hAnsi="Verdana"/>
          <w:sz w:val="20"/>
          <w:szCs w:val="20"/>
          <w:lang w:val="en-US"/>
        </w:rPr>
      </w:pPr>
    </w:p>
    <w:p w14:paraId="63CADBDA" w14:textId="2185E8F0" w:rsidR="001073BB" w:rsidRPr="00547E18" w:rsidRDefault="001073BB" w:rsidP="00E53D36">
      <w:pPr>
        <w:rPr>
          <w:rFonts w:ascii="Verdana" w:hAnsi="Verdana"/>
          <w:b/>
          <w:bCs/>
          <w:sz w:val="20"/>
          <w:szCs w:val="20"/>
          <w:lang w:val="en-US"/>
        </w:rPr>
      </w:pPr>
      <w:r w:rsidRPr="00547E18">
        <w:rPr>
          <w:rFonts w:ascii="Verdana" w:hAnsi="Verdana"/>
          <w:b/>
          <w:bCs/>
          <w:sz w:val="20"/>
          <w:szCs w:val="20"/>
          <w:lang w:val="en-US"/>
        </w:rPr>
        <w:t>21.11</w:t>
      </w:r>
      <w:r w:rsidR="00547E18">
        <w:rPr>
          <w:rFonts w:ascii="Verdana" w:hAnsi="Verdana"/>
          <w:b/>
          <w:bCs/>
          <w:sz w:val="20"/>
          <w:szCs w:val="20"/>
          <w:lang w:val="en-US"/>
        </w:rPr>
        <w:t>.22</w:t>
      </w:r>
    </w:p>
    <w:p w14:paraId="171403EE" w14:textId="550BC956" w:rsidR="00547E18" w:rsidRPr="00C27347" w:rsidRDefault="0072592D" w:rsidP="00547E18">
      <w:pPr>
        <w:spacing w:line="0" w:lineRule="atLeast"/>
        <w:rPr>
          <w:rFonts w:ascii="Verdana" w:hAnsi="Verdana"/>
          <w:b/>
          <w:bCs/>
          <w:sz w:val="20"/>
          <w:szCs w:val="20"/>
          <w:lang w:val="en-US"/>
        </w:rPr>
      </w:pPr>
      <w:r w:rsidRPr="0072592D">
        <w:rPr>
          <w:rFonts w:ascii="Verdana" w:hAnsi="Verdana"/>
          <w:b/>
          <w:bCs/>
          <w:sz w:val="20"/>
          <w:szCs w:val="20"/>
          <w:lang w:val="en-US"/>
        </w:rPr>
        <w:t>10</w:t>
      </w:r>
      <w:r w:rsidR="00547E18" w:rsidRPr="0072592D">
        <w:rPr>
          <w:rFonts w:ascii="Verdana" w:hAnsi="Verdana"/>
          <w:b/>
          <w:bCs/>
          <w:sz w:val="20"/>
          <w:szCs w:val="20"/>
          <w:lang w:val="en-US"/>
        </w:rPr>
        <w:t xml:space="preserve">:00 </w:t>
      </w:r>
      <w:r w:rsidR="00547E18" w:rsidRPr="00C27347">
        <w:rPr>
          <w:rFonts w:ascii="Verdana" w:hAnsi="Verdana"/>
          <w:b/>
          <w:bCs/>
          <w:sz w:val="20"/>
          <w:szCs w:val="20"/>
          <w:lang w:val="en-US"/>
        </w:rPr>
        <w:t xml:space="preserve">Visit to Austrian Institute of Technology. </w:t>
      </w:r>
      <w:r w:rsidR="0025411F">
        <w:rPr>
          <w:rFonts w:ascii="Verdana" w:hAnsi="Verdana"/>
          <w:b/>
          <w:bCs/>
          <w:sz w:val="20"/>
          <w:szCs w:val="20"/>
          <w:lang w:val="en-US"/>
        </w:rPr>
        <w:t xml:space="preserve">Business </w:t>
      </w:r>
      <w:r w:rsidR="003358EB">
        <w:rPr>
          <w:rFonts w:ascii="Verdana" w:hAnsi="Verdana"/>
          <w:b/>
          <w:bCs/>
          <w:sz w:val="20"/>
          <w:szCs w:val="20"/>
          <w:lang w:val="en-US"/>
        </w:rPr>
        <w:t xml:space="preserve">and Start Up </w:t>
      </w:r>
      <w:proofErr w:type="spellStart"/>
      <w:r w:rsidR="003358EB">
        <w:rPr>
          <w:rFonts w:ascii="Verdana" w:hAnsi="Verdana"/>
          <w:b/>
          <w:bCs/>
          <w:sz w:val="20"/>
          <w:szCs w:val="20"/>
          <w:lang w:val="en-US"/>
        </w:rPr>
        <w:t>Coahing</w:t>
      </w:r>
      <w:proofErr w:type="spellEnd"/>
      <w:r w:rsidR="003358EB">
        <w:rPr>
          <w:rFonts w:ascii="Verdana" w:hAnsi="Verdana"/>
          <w:b/>
          <w:bCs/>
          <w:sz w:val="20"/>
          <w:szCs w:val="20"/>
          <w:lang w:val="en-US"/>
        </w:rPr>
        <w:t>/Entrepreneurship</w:t>
      </w:r>
    </w:p>
    <w:p w14:paraId="75E7862B" w14:textId="77777777" w:rsidR="00547E18" w:rsidRPr="006E4A28" w:rsidRDefault="00547E18" w:rsidP="00547E18">
      <w:pPr>
        <w:spacing w:line="0" w:lineRule="atLeast"/>
        <w:rPr>
          <w:rFonts w:ascii="Verdana" w:hAnsi="Verdana"/>
          <w:sz w:val="20"/>
          <w:szCs w:val="20"/>
        </w:rPr>
      </w:pPr>
      <w:proofErr w:type="spellStart"/>
      <w:r w:rsidRPr="006E4A28">
        <w:rPr>
          <w:rFonts w:ascii="Verdana" w:hAnsi="Verdana"/>
          <w:sz w:val="20"/>
          <w:szCs w:val="20"/>
        </w:rPr>
        <w:t>Giefinggasse</w:t>
      </w:r>
      <w:proofErr w:type="spellEnd"/>
      <w:r w:rsidRPr="006E4A28">
        <w:rPr>
          <w:rFonts w:ascii="Verdana" w:hAnsi="Verdana"/>
          <w:sz w:val="20"/>
          <w:szCs w:val="20"/>
        </w:rPr>
        <w:t xml:space="preserve"> 5</w:t>
      </w:r>
    </w:p>
    <w:p w14:paraId="4E130F1D" w14:textId="77777777" w:rsidR="00547E18" w:rsidRPr="006E4A28" w:rsidRDefault="00547E18" w:rsidP="00547E18">
      <w:pPr>
        <w:spacing w:line="0" w:lineRule="atLeast"/>
        <w:rPr>
          <w:rFonts w:ascii="Verdana" w:hAnsi="Verdana"/>
          <w:sz w:val="20"/>
          <w:szCs w:val="20"/>
        </w:rPr>
      </w:pPr>
      <w:r w:rsidRPr="006E4A28">
        <w:rPr>
          <w:rFonts w:ascii="Verdana" w:hAnsi="Verdana"/>
          <w:sz w:val="20"/>
          <w:szCs w:val="20"/>
        </w:rPr>
        <w:t>1210 Vienna</w:t>
      </w:r>
    </w:p>
    <w:p w14:paraId="3C266DE9" w14:textId="0D1F4040" w:rsidR="00675177" w:rsidRPr="006E4A28" w:rsidRDefault="00000000" w:rsidP="00547E18">
      <w:pPr>
        <w:spacing w:line="0" w:lineRule="atLeast"/>
        <w:rPr>
          <w:rFonts w:ascii="Verdana" w:hAnsi="Verdana"/>
          <w:sz w:val="20"/>
          <w:szCs w:val="20"/>
        </w:rPr>
      </w:pPr>
      <w:hyperlink r:id="rId7" w:history="1">
        <w:r w:rsidR="00675177" w:rsidRPr="006E4A28">
          <w:rPr>
            <w:rStyle w:val="Hyperlink"/>
            <w:rFonts w:ascii="Verdana" w:hAnsi="Verdana"/>
            <w:sz w:val="20"/>
            <w:szCs w:val="20"/>
          </w:rPr>
          <w:t>https://www.ait.ac.at/en/about-the-ait/translate-to-english-entrepreneurship-at-ait</w:t>
        </w:r>
      </w:hyperlink>
    </w:p>
    <w:p w14:paraId="7B03486B" w14:textId="674F0118" w:rsidR="00982B5E" w:rsidRDefault="00982B5E" w:rsidP="00547E18">
      <w:pPr>
        <w:spacing w:line="0" w:lineRule="atLeast"/>
        <w:rPr>
          <w:rFonts w:ascii="Verdana" w:hAnsi="Verdana"/>
          <w:sz w:val="20"/>
          <w:szCs w:val="20"/>
          <w:lang w:val="en-US"/>
        </w:rPr>
      </w:pPr>
      <w:r>
        <w:rPr>
          <w:rFonts w:ascii="Verdana" w:hAnsi="Verdana"/>
          <w:sz w:val="20"/>
          <w:szCs w:val="20"/>
          <w:lang w:val="en-US"/>
        </w:rPr>
        <w:t xml:space="preserve">Contact: Hans Peter </w:t>
      </w:r>
      <w:proofErr w:type="spellStart"/>
      <w:r>
        <w:rPr>
          <w:rFonts w:ascii="Verdana" w:hAnsi="Verdana"/>
          <w:sz w:val="20"/>
          <w:szCs w:val="20"/>
          <w:lang w:val="en-US"/>
        </w:rPr>
        <w:t>Blahowsky</w:t>
      </w:r>
      <w:proofErr w:type="spellEnd"/>
    </w:p>
    <w:p w14:paraId="741D72C7" w14:textId="77777777" w:rsidR="00675177" w:rsidRPr="00675177" w:rsidRDefault="00675177" w:rsidP="00675177">
      <w:pPr>
        <w:rPr>
          <w:rFonts w:ascii="Verdana" w:hAnsi="Verdana"/>
          <w:sz w:val="20"/>
          <w:szCs w:val="20"/>
          <w:lang w:val="en-US"/>
        </w:rPr>
      </w:pPr>
      <w:r w:rsidRPr="00675177">
        <w:rPr>
          <w:rFonts w:ascii="Verdana" w:hAnsi="Verdana"/>
          <w:sz w:val="20"/>
          <w:szCs w:val="20"/>
          <w:lang w:val="en-US"/>
        </w:rPr>
        <w:t>AIT is committed to excellent research and its implementation for the benefit of society. Following the vision of the owner, AIT creates economic and social value by founding spin-offs. </w:t>
      </w:r>
    </w:p>
    <w:p w14:paraId="28C92857" w14:textId="77777777" w:rsidR="00675177" w:rsidRPr="00675177" w:rsidRDefault="00675177" w:rsidP="00675177">
      <w:pPr>
        <w:rPr>
          <w:rFonts w:ascii="Verdana" w:hAnsi="Verdana"/>
          <w:sz w:val="20"/>
          <w:szCs w:val="20"/>
          <w:lang w:val="en-US"/>
        </w:rPr>
      </w:pPr>
      <w:r w:rsidRPr="00675177">
        <w:rPr>
          <w:rFonts w:ascii="Verdana" w:hAnsi="Verdana"/>
          <w:sz w:val="20"/>
          <w:szCs w:val="20"/>
          <w:lang w:val="en-US"/>
        </w:rPr>
        <w:t>AIT's entrepreneurship program aims to create spin-offs. These are considered early in the innovation cycle as one of the possible exploitation options for research and development results. The topic of entrepreneurship in general is positioned throughout the company and is included in the continuing education and PhD programs.  </w:t>
      </w:r>
    </w:p>
    <w:p w14:paraId="481D68BF" w14:textId="77777777" w:rsidR="00675177" w:rsidRPr="00675177" w:rsidRDefault="00675177" w:rsidP="00675177">
      <w:pPr>
        <w:rPr>
          <w:rFonts w:ascii="Verdana" w:hAnsi="Verdana"/>
          <w:sz w:val="20"/>
          <w:szCs w:val="20"/>
          <w:lang w:val="en-US"/>
        </w:rPr>
      </w:pPr>
      <w:r w:rsidRPr="00675177">
        <w:rPr>
          <w:rFonts w:ascii="Verdana" w:hAnsi="Verdana"/>
          <w:sz w:val="20"/>
          <w:szCs w:val="20"/>
          <w:lang w:val="en-US"/>
        </w:rPr>
        <w:t xml:space="preserve">Spin-off teams are comprehensively supported and supervised by internal and external experts. Special emphasis is placed on developing and addressing the business model, </w:t>
      </w:r>
      <w:proofErr w:type="gramStart"/>
      <w:r w:rsidRPr="00675177">
        <w:rPr>
          <w:rFonts w:ascii="Verdana" w:hAnsi="Verdana"/>
          <w:sz w:val="20"/>
          <w:szCs w:val="20"/>
          <w:lang w:val="en-US"/>
        </w:rPr>
        <w:t>risks</w:t>
      </w:r>
      <w:proofErr w:type="gramEnd"/>
      <w:r w:rsidRPr="00675177">
        <w:rPr>
          <w:rFonts w:ascii="Verdana" w:hAnsi="Verdana"/>
          <w:sz w:val="20"/>
          <w:szCs w:val="20"/>
          <w:lang w:val="en-US"/>
        </w:rPr>
        <w:t xml:space="preserve"> and challenges of the business idea in detail. Validation of the market and product hypotheses play a central role. </w:t>
      </w:r>
    </w:p>
    <w:p w14:paraId="2B484ABE" w14:textId="77777777" w:rsidR="00675177" w:rsidRPr="00675177" w:rsidRDefault="00675177" w:rsidP="00675177">
      <w:pPr>
        <w:rPr>
          <w:rFonts w:ascii="Verdana" w:hAnsi="Verdana"/>
          <w:sz w:val="20"/>
          <w:szCs w:val="20"/>
          <w:lang w:val="en-US"/>
        </w:rPr>
      </w:pPr>
      <w:r w:rsidRPr="00675177">
        <w:rPr>
          <w:rFonts w:ascii="Verdana" w:hAnsi="Verdana"/>
          <w:sz w:val="20"/>
          <w:szCs w:val="20"/>
          <w:lang w:val="en-US"/>
        </w:rPr>
        <w:t>The implementation of the spin-off program is agile and adapted to the requirements of the respective spin-off project. The applied methodologies, tools and procedures are continuously developed and established as best practice methods.    </w:t>
      </w:r>
    </w:p>
    <w:p w14:paraId="1B7217FF" w14:textId="0EB2D228" w:rsidR="252392D3" w:rsidRDefault="252392D3" w:rsidP="252392D3">
      <w:pPr>
        <w:rPr>
          <w:rFonts w:ascii="Verdana" w:hAnsi="Verdana"/>
          <w:sz w:val="20"/>
          <w:szCs w:val="20"/>
          <w:lang w:val="en-US"/>
        </w:rPr>
      </w:pPr>
      <w:r w:rsidRPr="252392D3">
        <w:rPr>
          <w:rFonts w:ascii="Verdana" w:hAnsi="Verdana"/>
          <w:sz w:val="20"/>
          <w:szCs w:val="20"/>
          <w:lang w:val="en-US"/>
        </w:rPr>
        <w:t>In IPR licensing or transfer, particular emphasis is placed on striking a balance between safeguarding AIT's economic interests and legal obligations on the one hand and reaching start-up-friendly agreements on the other.</w:t>
      </w:r>
    </w:p>
    <w:p w14:paraId="2C4C5276" w14:textId="77777777" w:rsidR="001073BB" w:rsidRDefault="001073BB" w:rsidP="00E53D36">
      <w:pPr>
        <w:rPr>
          <w:rFonts w:ascii="Verdana" w:hAnsi="Verdana"/>
          <w:sz w:val="20"/>
          <w:szCs w:val="20"/>
          <w:lang w:val="en-US"/>
        </w:rPr>
      </w:pPr>
    </w:p>
    <w:p w14:paraId="5516FB7A" w14:textId="3BFE26EB" w:rsidR="00573AE4" w:rsidRPr="00C27347" w:rsidRDefault="003703DE" w:rsidP="00573AE4">
      <w:pPr>
        <w:rPr>
          <w:rFonts w:ascii="Verdana" w:hAnsi="Verdana"/>
          <w:b/>
          <w:bCs/>
          <w:sz w:val="20"/>
          <w:szCs w:val="20"/>
          <w:lang w:val="en-US"/>
        </w:rPr>
      </w:pPr>
      <w:r>
        <w:rPr>
          <w:rFonts w:ascii="Verdana" w:hAnsi="Verdana"/>
          <w:b/>
          <w:bCs/>
          <w:sz w:val="20"/>
          <w:szCs w:val="20"/>
          <w:lang w:val="en-US"/>
        </w:rPr>
        <w:t>22</w:t>
      </w:r>
      <w:r w:rsidR="00573AE4" w:rsidRPr="00C27347">
        <w:rPr>
          <w:rFonts w:ascii="Verdana" w:hAnsi="Verdana"/>
          <w:b/>
          <w:bCs/>
          <w:sz w:val="20"/>
          <w:szCs w:val="20"/>
          <w:lang w:val="en-US"/>
        </w:rPr>
        <w:t xml:space="preserve">.11.22 </w:t>
      </w:r>
    </w:p>
    <w:p w14:paraId="6DBA6084" w14:textId="5B2AD046" w:rsidR="00573AE4" w:rsidRPr="00C27347" w:rsidRDefault="00412F25" w:rsidP="00573AE4">
      <w:pPr>
        <w:jc w:val="both"/>
        <w:rPr>
          <w:rFonts w:ascii="Verdana" w:hAnsi="Verdana"/>
          <w:b/>
          <w:bCs/>
          <w:sz w:val="20"/>
          <w:szCs w:val="20"/>
          <w:lang w:val="en-US"/>
        </w:rPr>
      </w:pPr>
      <w:r>
        <w:rPr>
          <w:rFonts w:ascii="Verdana" w:hAnsi="Verdana"/>
          <w:b/>
          <w:bCs/>
          <w:sz w:val="20"/>
          <w:szCs w:val="20"/>
          <w:lang w:val="en-US"/>
        </w:rPr>
        <w:t>09</w:t>
      </w:r>
      <w:r w:rsidR="00573AE4" w:rsidRPr="00C27347">
        <w:rPr>
          <w:rFonts w:ascii="Verdana" w:hAnsi="Verdana"/>
          <w:b/>
          <w:bCs/>
          <w:sz w:val="20"/>
          <w:szCs w:val="20"/>
          <w:lang w:val="en-US"/>
        </w:rPr>
        <w:t xml:space="preserve">:00 Visit to B.O.C. Group </w:t>
      </w:r>
      <w:r w:rsidR="006C503E">
        <w:rPr>
          <w:rFonts w:ascii="Verdana" w:hAnsi="Verdana"/>
          <w:b/>
          <w:bCs/>
          <w:sz w:val="20"/>
          <w:szCs w:val="20"/>
          <w:lang w:val="en-US"/>
        </w:rPr>
        <w:t>a Success Story</w:t>
      </w:r>
    </w:p>
    <w:p w14:paraId="2215A90F" w14:textId="77777777" w:rsidR="00573AE4" w:rsidRPr="005447AD" w:rsidRDefault="00573AE4" w:rsidP="00573AE4">
      <w:pPr>
        <w:spacing w:line="259" w:lineRule="auto"/>
        <w:jc w:val="both"/>
        <w:rPr>
          <w:rFonts w:ascii="Verdana" w:hAnsi="Verdana"/>
          <w:sz w:val="20"/>
          <w:szCs w:val="20"/>
        </w:rPr>
      </w:pPr>
      <w:r w:rsidRPr="005447AD">
        <w:rPr>
          <w:rFonts w:ascii="Verdana" w:hAnsi="Verdana"/>
          <w:sz w:val="20"/>
          <w:szCs w:val="20"/>
        </w:rPr>
        <w:t>Operngasse 20B</w:t>
      </w:r>
    </w:p>
    <w:p w14:paraId="340356BA" w14:textId="77777777" w:rsidR="00573AE4" w:rsidRPr="005447AD" w:rsidRDefault="00573AE4" w:rsidP="00573AE4">
      <w:pPr>
        <w:spacing w:line="259" w:lineRule="auto"/>
        <w:jc w:val="both"/>
        <w:rPr>
          <w:rFonts w:ascii="Verdana" w:hAnsi="Verdana"/>
          <w:sz w:val="20"/>
          <w:szCs w:val="20"/>
        </w:rPr>
      </w:pPr>
      <w:r w:rsidRPr="005447AD">
        <w:rPr>
          <w:rFonts w:ascii="Verdana" w:hAnsi="Verdana"/>
          <w:sz w:val="20"/>
          <w:szCs w:val="20"/>
        </w:rPr>
        <w:t>1040 Vienna</w:t>
      </w:r>
    </w:p>
    <w:p w14:paraId="7F22F2D6" w14:textId="77777777" w:rsidR="00573AE4" w:rsidRPr="005447AD" w:rsidRDefault="00000000" w:rsidP="00573AE4">
      <w:pPr>
        <w:spacing w:line="259" w:lineRule="auto"/>
        <w:jc w:val="both"/>
        <w:rPr>
          <w:rFonts w:ascii="Verdana" w:hAnsi="Verdana"/>
          <w:sz w:val="20"/>
          <w:szCs w:val="20"/>
        </w:rPr>
      </w:pPr>
      <w:hyperlink r:id="rId8" w:history="1">
        <w:r w:rsidR="00573AE4" w:rsidRPr="005447AD">
          <w:rPr>
            <w:rStyle w:val="Hyperlink"/>
            <w:rFonts w:ascii="Verdana" w:hAnsi="Verdana"/>
            <w:sz w:val="20"/>
            <w:szCs w:val="20"/>
          </w:rPr>
          <w:t>https://www.boc-group.com</w:t>
        </w:r>
      </w:hyperlink>
    </w:p>
    <w:p w14:paraId="7ACAF0B4" w14:textId="77777777" w:rsidR="00573AE4" w:rsidRPr="00C27347" w:rsidRDefault="00573AE4" w:rsidP="00573AE4">
      <w:pPr>
        <w:spacing w:line="259" w:lineRule="auto"/>
        <w:jc w:val="both"/>
        <w:rPr>
          <w:rFonts w:ascii="Verdana" w:hAnsi="Verdana"/>
          <w:sz w:val="20"/>
          <w:szCs w:val="20"/>
          <w:lang w:val="en-US"/>
        </w:rPr>
      </w:pPr>
      <w:r w:rsidRPr="00C27347">
        <w:rPr>
          <w:rFonts w:ascii="Verdana" w:hAnsi="Verdana"/>
          <w:sz w:val="20"/>
          <w:szCs w:val="20"/>
          <w:lang w:val="en-US"/>
        </w:rPr>
        <w:t xml:space="preserve">Contact Person: Mr. Harald </w:t>
      </w:r>
      <w:proofErr w:type="spellStart"/>
      <w:r w:rsidRPr="00C27347">
        <w:rPr>
          <w:rFonts w:ascii="Verdana" w:hAnsi="Verdana"/>
          <w:sz w:val="20"/>
          <w:szCs w:val="20"/>
          <w:lang w:val="en-US"/>
        </w:rPr>
        <w:t>Kühn</w:t>
      </w:r>
      <w:proofErr w:type="spellEnd"/>
    </w:p>
    <w:p w14:paraId="5681180F" w14:textId="1416B218" w:rsidR="00573AE4" w:rsidRDefault="00573AE4" w:rsidP="00573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Verdana" w:hAnsi="Verdana" w:cs="Courier New"/>
          <w:color w:val="202124"/>
          <w:sz w:val="20"/>
          <w:szCs w:val="20"/>
          <w:lang w:val="en-US"/>
        </w:rPr>
      </w:pPr>
      <w:r w:rsidRPr="00C27347">
        <w:rPr>
          <w:rFonts w:ascii="Verdana" w:hAnsi="Verdana" w:cs="Courier New"/>
          <w:color w:val="202124"/>
          <w:sz w:val="20"/>
          <w:szCs w:val="20"/>
          <w:lang w:val="en-US"/>
        </w:rPr>
        <w:t xml:space="preserve">BOC Group was founded in 1995 by Prof. Dr. Dimitris </w:t>
      </w:r>
      <w:proofErr w:type="spellStart"/>
      <w:r w:rsidRPr="00C27347">
        <w:rPr>
          <w:rFonts w:ascii="Verdana" w:hAnsi="Verdana" w:cs="Courier New"/>
          <w:color w:val="202124"/>
          <w:sz w:val="20"/>
          <w:szCs w:val="20"/>
          <w:lang w:val="en-US"/>
        </w:rPr>
        <w:t>Karagiannis</w:t>
      </w:r>
      <w:proofErr w:type="spellEnd"/>
      <w:r w:rsidRPr="00C27347">
        <w:rPr>
          <w:rFonts w:ascii="Verdana" w:hAnsi="Verdana" w:cs="Courier New"/>
          <w:color w:val="202124"/>
          <w:sz w:val="20"/>
          <w:szCs w:val="20"/>
          <w:lang w:val="en-US"/>
        </w:rPr>
        <w:t xml:space="preserve"> as a spin-off from the University of Vienna and develops software products and services for effective and comprehensive corporate management in times of digital transformation. Cultural and intellectual diversity, openness to new things and the constant desire to stand out in everything we do have made us what we are today: technology leaders and opinion leaders in methodical and specialist topics. We offer software, specialist advice &amp; training in the areas of business process management, IT &amp; enterprise architecture management and governance, risk &amp; compliance - everything from a single source, both </w:t>
      </w:r>
      <w:proofErr w:type="gramStart"/>
      <w:r w:rsidRPr="00C27347">
        <w:rPr>
          <w:rFonts w:ascii="Verdana" w:hAnsi="Verdana" w:cs="Courier New"/>
          <w:color w:val="202124"/>
          <w:sz w:val="20"/>
          <w:szCs w:val="20"/>
          <w:lang w:val="en-US"/>
        </w:rPr>
        <w:t>on-premise</w:t>
      </w:r>
      <w:proofErr w:type="gramEnd"/>
      <w:r w:rsidRPr="00C27347">
        <w:rPr>
          <w:rFonts w:ascii="Verdana" w:hAnsi="Verdana" w:cs="Courier New"/>
          <w:color w:val="202124"/>
          <w:sz w:val="20"/>
          <w:szCs w:val="20"/>
          <w:lang w:val="en-US"/>
        </w:rPr>
        <w:t xml:space="preserve"> and in the cloud.</w:t>
      </w:r>
    </w:p>
    <w:p w14:paraId="324139CB" w14:textId="77777777" w:rsidR="004A6337" w:rsidRPr="00C27347" w:rsidRDefault="004A6337" w:rsidP="00573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Verdana" w:hAnsi="Verdana" w:cs="Courier New"/>
          <w:color w:val="202124"/>
          <w:sz w:val="20"/>
          <w:szCs w:val="20"/>
          <w:lang w:val="en-US"/>
        </w:rPr>
      </w:pPr>
    </w:p>
    <w:p w14:paraId="55706D1E" w14:textId="77777777" w:rsidR="00573AE4" w:rsidRDefault="00573AE4" w:rsidP="00E53D36">
      <w:pPr>
        <w:rPr>
          <w:rFonts w:ascii="Verdana" w:hAnsi="Verdana"/>
          <w:sz w:val="20"/>
          <w:szCs w:val="20"/>
          <w:lang w:val="en-US"/>
        </w:rPr>
      </w:pPr>
    </w:p>
    <w:p w14:paraId="59A7D1B6" w14:textId="4E5108C7" w:rsidR="004A6337" w:rsidRDefault="004A6337" w:rsidP="654C6995">
      <w:pPr>
        <w:rPr>
          <w:rFonts w:ascii="Verdana" w:hAnsi="Verdana"/>
          <w:b/>
          <w:bCs/>
          <w:sz w:val="20"/>
          <w:szCs w:val="20"/>
          <w:lang w:val="en-US"/>
        </w:rPr>
      </w:pPr>
      <w:r>
        <w:rPr>
          <w:rFonts w:ascii="Verdana" w:hAnsi="Verdana"/>
          <w:b/>
          <w:bCs/>
          <w:sz w:val="20"/>
          <w:szCs w:val="20"/>
          <w:lang w:val="en-US"/>
        </w:rPr>
        <w:lastRenderedPageBreak/>
        <w:t>22</w:t>
      </w:r>
      <w:r w:rsidRPr="00C27347">
        <w:rPr>
          <w:rFonts w:ascii="Verdana" w:hAnsi="Verdana"/>
          <w:b/>
          <w:bCs/>
          <w:sz w:val="20"/>
          <w:szCs w:val="20"/>
          <w:lang w:val="en-US"/>
        </w:rPr>
        <w:t xml:space="preserve">.11.22 </w:t>
      </w:r>
    </w:p>
    <w:p w14:paraId="41E57082" w14:textId="0595AA02" w:rsidR="654C6995" w:rsidRDefault="654C6995" w:rsidP="654C6995">
      <w:pPr>
        <w:rPr>
          <w:rFonts w:ascii="Verdana" w:hAnsi="Verdana"/>
          <w:b/>
          <w:bCs/>
          <w:sz w:val="20"/>
          <w:szCs w:val="20"/>
          <w:lang w:val="en-US"/>
        </w:rPr>
      </w:pPr>
      <w:r w:rsidRPr="654C6995">
        <w:rPr>
          <w:rFonts w:ascii="Verdana" w:hAnsi="Verdana"/>
          <w:b/>
          <w:bCs/>
          <w:sz w:val="20"/>
          <w:szCs w:val="20"/>
          <w:lang w:val="en-US"/>
        </w:rPr>
        <w:t>11:00 Visit to Innovation Incubator Center-I2C-TUWien</w:t>
      </w:r>
    </w:p>
    <w:p w14:paraId="4AC5BF21" w14:textId="2B0A4F69" w:rsidR="654C6995" w:rsidRDefault="654C6995" w:rsidP="654C6995">
      <w:pPr>
        <w:rPr>
          <w:rFonts w:ascii="Verdana" w:hAnsi="Verdana"/>
          <w:sz w:val="20"/>
          <w:szCs w:val="20"/>
          <w:lang w:val="en-US"/>
        </w:rPr>
      </w:pPr>
      <w:proofErr w:type="spellStart"/>
      <w:r w:rsidRPr="654C6995">
        <w:rPr>
          <w:rFonts w:ascii="Verdana" w:hAnsi="Verdana"/>
          <w:sz w:val="20"/>
          <w:szCs w:val="20"/>
          <w:lang w:val="en-US"/>
        </w:rPr>
        <w:t>Taubstummengasse</w:t>
      </w:r>
      <w:proofErr w:type="spellEnd"/>
      <w:r w:rsidRPr="654C6995">
        <w:rPr>
          <w:rFonts w:ascii="Verdana" w:hAnsi="Verdana"/>
          <w:sz w:val="20"/>
          <w:szCs w:val="20"/>
          <w:lang w:val="en-US"/>
        </w:rPr>
        <w:t xml:space="preserve"> 11, 4</w:t>
      </w:r>
      <w:r w:rsidRPr="654C6995">
        <w:rPr>
          <w:rFonts w:ascii="Verdana" w:hAnsi="Verdana"/>
          <w:sz w:val="20"/>
          <w:szCs w:val="20"/>
          <w:vertAlign w:val="superscript"/>
          <w:lang w:val="en-US"/>
        </w:rPr>
        <w:t>th</w:t>
      </w:r>
      <w:r w:rsidRPr="654C6995">
        <w:rPr>
          <w:rFonts w:ascii="Verdana" w:hAnsi="Verdana"/>
          <w:sz w:val="20"/>
          <w:szCs w:val="20"/>
          <w:lang w:val="en-US"/>
        </w:rPr>
        <w:t xml:space="preserve"> floor</w:t>
      </w:r>
    </w:p>
    <w:p w14:paraId="5D76F1F0" w14:textId="5A164DFF" w:rsidR="654C6995" w:rsidRDefault="654C6995" w:rsidP="654C6995">
      <w:pPr>
        <w:rPr>
          <w:rFonts w:ascii="Verdana" w:hAnsi="Verdana"/>
          <w:sz w:val="20"/>
          <w:szCs w:val="20"/>
          <w:lang w:val="en-US"/>
        </w:rPr>
      </w:pPr>
      <w:r w:rsidRPr="654C6995">
        <w:rPr>
          <w:rFonts w:ascii="Verdana" w:hAnsi="Verdana"/>
          <w:sz w:val="20"/>
          <w:szCs w:val="20"/>
          <w:lang w:val="en-US"/>
        </w:rPr>
        <w:t>1040, Vienna</w:t>
      </w:r>
    </w:p>
    <w:p w14:paraId="03D9E49D" w14:textId="044607DB" w:rsidR="654C6995" w:rsidRDefault="00000000" w:rsidP="654C6995">
      <w:pPr>
        <w:rPr>
          <w:rFonts w:ascii="Verdana" w:hAnsi="Verdana"/>
          <w:sz w:val="20"/>
          <w:szCs w:val="20"/>
          <w:lang w:val="en-US"/>
        </w:rPr>
      </w:pPr>
      <w:hyperlink r:id="rId9">
        <w:r w:rsidR="654C6995" w:rsidRPr="654C6995">
          <w:rPr>
            <w:rStyle w:val="Hyperlink"/>
            <w:rFonts w:ascii="Verdana" w:hAnsi="Verdana"/>
            <w:sz w:val="20"/>
            <w:szCs w:val="20"/>
            <w:lang w:val="en-US"/>
          </w:rPr>
          <w:t>https://i2c.tuwien.ac.at</w:t>
        </w:r>
      </w:hyperlink>
    </w:p>
    <w:p w14:paraId="6B22C03D" w14:textId="539A7964" w:rsidR="654C6995" w:rsidRDefault="654C6995" w:rsidP="654C6995">
      <w:pPr>
        <w:rPr>
          <w:rFonts w:ascii="Verdana" w:hAnsi="Verdana"/>
          <w:sz w:val="20"/>
          <w:szCs w:val="20"/>
          <w:lang w:val="en-US"/>
        </w:rPr>
      </w:pPr>
      <w:r w:rsidRPr="654C6995">
        <w:rPr>
          <w:rFonts w:ascii="Verdana" w:hAnsi="Verdana"/>
          <w:sz w:val="20"/>
          <w:szCs w:val="20"/>
          <w:lang w:val="en-US"/>
        </w:rPr>
        <w:t>Contact Person: Mrs. Mar De José Homs</w:t>
      </w:r>
    </w:p>
    <w:p w14:paraId="35B174B5" w14:textId="23AF878F" w:rsidR="654C6995" w:rsidRDefault="654C6995" w:rsidP="654C6995">
      <w:pPr>
        <w:rPr>
          <w:rFonts w:ascii="Open Sans" w:eastAsia="Open Sans" w:hAnsi="Open Sans" w:cs="Open Sans"/>
          <w:sz w:val="21"/>
          <w:szCs w:val="21"/>
          <w:lang w:val="en-US"/>
        </w:rPr>
      </w:pPr>
      <w:r w:rsidRPr="654C6995">
        <w:rPr>
          <w:rFonts w:ascii="Open Sans" w:eastAsia="Open Sans" w:hAnsi="Open Sans" w:cs="Open Sans"/>
          <w:sz w:val="21"/>
          <w:szCs w:val="21"/>
          <w:lang w:val="en-US"/>
        </w:rPr>
        <w:t>The tailor-made TUW i²ncubator program helps TU Wien scientists, PhD students and Extended Studies on Innovation students to either bring disruptive research or promising early-</w:t>
      </w:r>
      <w:proofErr w:type="gramStart"/>
      <w:r w:rsidRPr="654C6995">
        <w:rPr>
          <w:rFonts w:ascii="Open Sans" w:eastAsia="Open Sans" w:hAnsi="Open Sans" w:cs="Open Sans"/>
          <w:sz w:val="21"/>
          <w:szCs w:val="21"/>
          <w:lang w:val="en-US"/>
        </w:rPr>
        <w:t>stage  deep</w:t>
      </w:r>
      <w:proofErr w:type="gramEnd"/>
      <w:r w:rsidRPr="654C6995">
        <w:rPr>
          <w:rFonts w:ascii="Open Sans" w:eastAsia="Open Sans" w:hAnsi="Open Sans" w:cs="Open Sans"/>
          <w:sz w:val="21"/>
          <w:szCs w:val="21"/>
          <w:lang w:val="en-US"/>
        </w:rPr>
        <w:t xml:space="preserve"> tech projects to society. They facilitate fundraising through their network, access to personalized trainings, mentorship, an Advisor in Residence program, well-equipped </w:t>
      </w:r>
      <w:proofErr w:type="gramStart"/>
      <w:r w:rsidRPr="654C6995">
        <w:rPr>
          <w:rFonts w:ascii="Open Sans" w:eastAsia="Open Sans" w:hAnsi="Open Sans" w:cs="Open Sans"/>
          <w:sz w:val="21"/>
          <w:szCs w:val="21"/>
          <w:lang w:val="en-US"/>
        </w:rPr>
        <w:t>workspaces</w:t>
      </w:r>
      <w:proofErr w:type="gramEnd"/>
      <w:r w:rsidRPr="654C6995">
        <w:rPr>
          <w:rFonts w:ascii="Open Sans" w:eastAsia="Open Sans" w:hAnsi="Open Sans" w:cs="Open Sans"/>
          <w:sz w:val="21"/>
          <w:szCs w:val="21"/>
          <w:lang w:val="en-US"/>
        </w:rPr>
        <w:t xml:space="preserve"> and meeting rooms in their </w:t>
      </w:r>
      <w:proofErr w:type="spellStart"/>
      <w:r w:rsidRPr="654C6995">
        <w:rPr>
          <w:rFonts w:ascii="Open Sans" w:eastAsia="Open Sans" w:hAnsi="Open Sans" w:cs="Open Sans"/>
          <w:sz w:val="21"/>
          <w:szCs w:val="21"/>
          <w:lang w:val="en-US"/>
        </w:rPr>
        <w:t>FounderSpace</w:t>
      </w:r>
      <w:proofErr w:type="spellEnd"/>
      <w:r w:rsidRPr="654C6995">
        <w:rPr>
          <w:rFonts w:ascii="Open Sans" w:eastAsia="Open Sans" w:hAnsi="Open Sans" w:cs="Open Sans"/>
          <w:sz w:val="21"/>
          <w:szCs w:val="21"/>
          <w:lang w:val="en-US"/>
        </w:rPr>
        <w:t>, as well as a strong inter-/national network.</w:t>
      </w:r>
    </w:p>
    <w:p w14:paraId="7FD46E7F" w14:textId="77777777" w:rsidR="006E4A28" w:rsidRDefault="006E4A28" w:rsidP="00E53D36">
      <w:pPr>
        <w:rPr>
          <w:rFonts w:ascii="Verdana" w:hAnsi="Verdana"/>
          <w:sz w:val="20"/>
          <w:szCs w:val="20"/>
          <w:lang w:val="en-US"/>
        </w:rPr>
      </w:pPr>
    </w:p>
    <w:p w14:paraId="4149014D" w14:textId="7F0EFB31" w:rsidR="000C2E3C" w:rsidRDefault="00C517C0" w:rsidP="000C2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Verdana" w:hAnsi="Verdana" w:cs="Courier New"/>
          <w:b/>
          <w:bCs/>
          <w:color w:val="202124"/>
          <w:sz w:val="20"/>
          <w:szCs w:val="20"/>
          <w:lang w:val="en-US"/>
        </w:rPr>
      </w:pPr>
      <w:r>
        <w:rPr>
          <w:rFonts w:ascii="Verdana" w:hAnsi="Verdana" w:cs="Courier New"/>
          <w:b/>
          <w:bCs/>
          <w:color w:val="202124"/>
          <w:sz w:val="20"/>
          <w:szCs w:val="20"/>
          <w:lang w:val="en-US"/>
        </w:rPr>
        <w:t>23</w:t>
      </w:r>
      <w:r w:rsidR="000C2E3C" w:rsidRPr="00C27347">
        <w:rPr>
          <w:rFonts w:ascii="Verdana" w:hAnsi="Verdana" w:cs="Courier New"/>
          <w:b/>
          <w:bCs/>
          <w:color w:val="202124"/>
          <w:sz w:val="20"/>
          <w:szCs w:val="20"/>
          <w:lang w:val="en-US"/>
        </w:rPr>
        <w:t>.11.22</w:t>
      </w:r>
    </w:p>
    <w:p w14:paraId="459FBFC9" w14:textId="6AF7050F" w:rsidR="000C2E3C" w:rsidRDefault="000C2E3C" w:rsidP="000C2E3C">
      <w:pPr>
        <w:rPr>
          <w:rFonts w:ascii="Verdana" w:hAnsi="Verdana"/>
          <w:sz w:val="20"/>
          <w:szCs w:val="20"/>
          <w:lang w:val="en-US"/>
        </w:rPr>
      </w:pPr>
      <w:r>
        <w:rPr>
          <w:rFonts w:ascii="Verdana" w:hAnsi="Verdana" w:cs="Courier New"/>
          <w:b/>
          <w:bCs/>
          <w:color w:val="202124"/>
          <w:sz w:val="20"/>
          <w:szCs w:val="20"/>
          <w:lang w:val="en-US"/>
        </w:rPr>
        <w:t>10:00</w:t>
      </w:r>
      <w:r>
        <w:rPr>
          <w:rFonts w:ascii="Verdana" w:hAnsi="Verdana"/>
          <w:b/>
          <w:bCs/>
          <w:sz w:val="20"/>
          <w:szCs w:val="20"/>
          <w:lang w:val="en-US"/>
        </w:rPr>
        <w:t xml:space="preserve"> </w:t>
      </w:r>
      <w:r w:rsidRPr="00C27347">
        <w:rPr>
          <w:rFonts w:ascii="Verdana" w:hAnsi="Verdana"/>
          <w:b/>
          <w:bCs/>
          <w:sz w:val="20"/>
          <w:szCs w:val="20"/>
          <w:lang w:val="en-US"/>
        </w:rPr>
        <w:t>Visit to</w:t>
      </w:r>
      <w:r>
        <w:rPr>
          <w:rFonts w:ascii="Verdana" w:hAnsi="Verdana"/>
          <w:b/>
          <w:bCs/>
          <w:sz w:val="20"/>
          <w:szCs w:val="20"/>
          <w:lang w:val="en-US"/>
        </w:rPr>
        <w:t xml:space="preserve"> WKO</w:t>
      </w:r>
    </w:p>
    <w:p w14:paraId="0F6FB7C4" w14:textId="4ADCC186" w:rsidR="004F5F3E" w:rsidRDefault="004F5F3E" w:rsidP="00E53D36">
      <w:pPr>
        <w:rPr>
          <w:rFonts w:ascii="Verdana" w:hAnsi="Verdana"/>
          <w:sz w:val="20"/>
          <w:szCs w:val="20"/>
          <w:lang w:val="en-US"/>
        </w:rPr>
      </w:pPr>
      <w:proofErr w:type="spellStart"/>
      <w:r w:rsidRPr="004F5F3E">
        <w:rPr>
          <w:rFonts w:ascii="Verdana" w:hAnsi="Verdana"/>
          <w:sz w:val="20"/>
          <w:szCs w:val="20"/>
          <w:lang w:val="en-US"/>
        </w:rPr>
        <w:t>Wiedner</w:t>
      </w:r>
      <w:proofErr w:type="spellEnd"/>
      <w:r w:rsidRPr="004F5F3E">
        <w:rPr>
          <w:rFonts w:ascii="Verdana" w:hAnsi="Verdana"/>
          <w:sz w:val="20"/>
          <w:szCs w:val="20"/>
          <w:lang w:val="en-US"/>
        </w:rPr>
        <w:t xml:space="preserve"> </w:t>
      </w:r>
      <w:proofErr w:type="spellStart"/>
      <w:r w:rsidRPr="004F5F3E">
        <w:rPr>
          <w:rFonts w:ascii="Verdana" w:hAnsi="Verdana"/>
          <w:sz w:val="20"/>
          <w:szCs w:val="20"/>
          <w:lang w:val="en-US"/>
        </w:rPr>
        <w:t>Hauptstrasse</w:t>
      </w:r>
      <w:proofErr w:type="spellEnd"/>
      <w:r w:rsidRPr="004F5F3E">
        <w:rPr>
          <w:rFonts w:ascii="Verdana" w:hAnsi="Verdana"/>
          <w:sz w:val="20"/>
          <w:szCs w:val="20"/>
          <w:lang w:val="en-US"/>
        </w:rPr>
        <w:t xml:space="preserve"> 63, </w:t>
      </w:r>
      <w:r>
        <w:rPr>
          <w:rFonts w:ascii="Verdana" w:hAnsi="Verdana"/>
          <w:sz w:val="20"/>
          <w:szCs w:val="20"/>
          <w:lang w:val="en-US"/>
        </w:rPr>
        <w:t>(Saal 3)</w:t>
      </w:r>
    </w:p>
    <w:p w14:paraId="3096EB0A" w14:textId="39563144" w:rsidR="004F5F3E" w:rsidRDefault="004F5F3E" w:rsidP="00E53D36">
      <w:pPr>
        <w:rPr>
          <w:rFonts w:ascii="Verdana" w:hAnsi="Verdana"/>
          <w:sz w:val="20"/>
          <w:szCs w:val="20"/>
          <w:lang w:val="en-US"/>
        </w:rPr>
      </w:pPr>
      <w:r w:rsidRPr="004F5F3E">
        <w:rPr>
          <w:rFonts w:ascii="Verdana" w:hAnsi="Verdana"/>
          <w:sz w:val="20"/>
          <w:szCs w:val="20"/>
          <w:lang w:val="en-US"/>
        </w:rPr>
        <w:t xml:space="preserve">1045 </w:t>
      </w:r>
      <w:r>
        <w:rPr>
          <w:rFonts w:ascii="Verdana" w:hAnsi="Verdana"/>
          <w:sz w:val="20"/>
          <w:szCs w:val="20"/>
          <w:lang w:val="en-US"/>
        </w:rPr>
        <w:t>Vienna</w:t>
      </w:r>
    </w:p>
    <w:p w14:paraId="602106D5" w14:textId="315F5043" w:rsidR="00FC7A66" w:rsidRDefault="00000000" w:rsidP="00E53D36">
      <w:pPr>
        <w:rPr>
          <w:rFonts w:ascii="Verdana" w:hAnsi="Verdana"/>
          <w:sz w:val="20"/>
          <w:szCs w:val="20"/>
          <w:lang w:val="en-US"/>
        </w:rPr>
      </w:pPr>
      <w:hyperlink r:id="rId10" w:history="1">
        <w:r w:rsidR="00FC7A66" w:rsidRPr="00FE2C13">
          <w:rPr>
            <w:rStyle w:val="Hyperlink"/>
            <w:rFonts w:ascii="Verdana" w:hAnsi="Verdana"/>
            <w:sz w:val="20"/>
            <w:szCs w:val="20"/>
            <w:lang w:val="en-US"/>
          </w:rPr>
          <w:t>https://www.wko.at</w:t>
        </w:r>
      </w:hyperlink>
    </w:p>
    <w:p w14:paraId="7833260C" w14:textId="2900E56E" w:rsidR="008B0206" w:rsidRPr="008B0206" w:rsidRDefault="008B0206" w:rsidP="008B0206">
      <w:pPr>
        <w:rPr>
          <w:rFonts w:ascii="Verdana" w:hAnsi="Verdana"/>
          <w:sz w:val="20"/>
          <w:szCs w:val="20"/>
          <w:lang w:val="en-US"/>
        </w:rPr>
      </w:pPr>
      <w:r w:rsidRPr="008B0206">
        <w:rPr>
          <w:rFonts w:ascii="Verdana" w:hAnsi="Verdana"/>
          <w:sz w:val="20"/>
          <w:szCs w:val="20"/>
          <w:lang w:val="en-US"/>
        </w:rPr>
        <w:t>WKO - working for your company. We represent the interests of Austrian companies</w:t>
      </w:r>
    </w:p>
    <w:p w14:paraId="3F4C66FD" w14:textId="4F27F5CD" w:rsidR="008B0206" w:rsidRPr="008B0206" w:rsidRDefault="008B0206" w:rsidP="008B0206">
      <w:pPr>
        <w:rPr>
          <w:rFonts w:ascii="Verdana" w:hAnsi="Verdana"/>
          <w:sz w:val="20"/>
          <w:szCs w:val="20"/>
          <w:lang w:val="en-US"/>
        </w:rPr>
      </w:pPr>
      <w:r w:rsidRPr="008B0206">
        <w:rPr>
          <w:rFonts w:ascii="Verdana" w:hAnsi="Verdana"/>
          <w:sz w:val="20"/>
          <w:szCs w:val="20"/>
          <w:lang w:val="en-US"/>
        </w:rPr>
        <w:t xml:space="preserve">The Austrian Economic Chambers represent more than 540,000 member companies. As the voice of Austrian business, we are committed to forward-looking policies which benefit the economy </w:t>
      </w:r>
      <w:proofErr w:type="gramStart"/>
      <w:r w:rsidRPr="008B0206">
        <w:rPr>
          <w:rFonts w:ascii="Verdana" w:hAnsi="Verdana"/>
          <w:sz w:val="20"/>
          <w:szCs w:val="20"/>
          <w:lang w:val="en-US"/>
        </w:rPr>
        <w:t>e.g.</w:t>
      </w:r>
      <w:proofErr w:type="gramEnd"/>
      <w:r w:rsidRPr="008B0206">
        <w:rPr>
          <w:rFonts w:ascii="Verdana" w:hAnsi="Verdana"/>
          <w:sz w:val="20"/>
          <w:szCs w:val="20"/>
          <w:lang w:val="en-US"/>
        </w:rPr>
        <w:t xml:space="preserve"> tax relief, cutting red tape, subsidies. We boost the economy through our comprehensive services. The Economic Chambers are modern service providers and offer fast expert advice on topics from </w:t>
      </w:r>
      <w:proofErr w:type="spellStart"/>
      <w:r w:rsidRPr="008B0206">
        <w:rPr>
          <w:rFonts w:ascii="Verdana" w:hAnsi="Verdana"/>
          <w:sz w:val="20"/>
          <w:szCs w:val="20"/>
          <w:lang w:val="en-US"/>
        </w:rPr>
        <w:t>labour</w:t>
      </w:r>
      <w:proofErr w:type="spellEnd"/>
      <w:r w:rsidRPr="008B0206">
        <w:rPr>
          <w:rFonts w:ascii="Verdana" w:hAnsi="Verdana"/>
          <w:sz w:val="20"/>
          <w:szCs w:val="20"/>
          <w:lang w:val="en-US"/>
        </w:rPr>
        <w:t xml:space="preserve"> laws to customs information.</w:t>
      </w:r>
    </w:p>
    <w:p w14:paraId="3713643D" w14:textId="70E2BC04" w:rsidR="008B0206" w:rsidRDefault="008B0206" w:rsidP="008B0206">
      <w:pPr>
        <w:rPr>
          <w:rFonts w:ascii="Verdana" w:hAnsi="Verdana"/>
          <w:sz w:val="20"/>
          <w:szCs w:val="20"/>
          <w:lang w:val="en-US"/>
        </w:rPr>
      </w:pPr>
      <w:r w:rsidRPr="008B0206">
        <w:rPr>
          <w:rFonts w:ascii="Verdana" w:hAnsi="Verdana"/>
          <w:sz w:val="20"/>
          <w:szCs w:val="20"/>
          <w:lang w:val="en-US"/>
        </w:rPr>
        <w:t>We support Austrian companies with our expert knowledge. Through our educational facilities – WIFI, universities of applied sciences – we contribute to improving the competitive ability of domestic companies.</w:t>
      </w:r>
    </w:p>
    <w:p w14:paraId="14B77142" w14:textId="77777777" w:rsidR="00107FFC" w:rsidRDefault="00107FFC" w:rsidP="008B0206">
      <w:pPr>
        <w:rPr>
          <w:rFonts w:ascii="AppleSystemUIFontBold" w:eastAsia="MS Mincho" w:hAnsi="AppleSystemUIFontBold" w:cs="AppleSystemUIFontBold"/>
          <w:b/>
          <w:bCs/>
          <w:sz w:val="26"/>
          <w:szCs w:val="26"/>
          <w:lang w:val="en-US"/>
        </w:rPr>
      </w:pPr>
    </w:p>
    <w:p w14:paraId="62FC7BAC" w14:textId="3972F383" w:rsidR="009337CD" w:rsidRPr="009337CD" w:rsidRDefault="009337CD" w:rsidP="009337CD">
      <w:pPr>
        <w:rPr>
          <w:rFonts w:ascii="Verdana" w:hAnsi="Verdana"/>
          <w:sz w:val="20"/>
          <w:szCs w:val="20"/>
          <w:lang w:val="en-US"/>
        </w:rPr>
      </w:pPr>
      <w:r w:rsidRPr="009337CD">
        <w:rPr>
          <w:rFonts w:ascii="Verdana" w:hAnsi="Verdana"/>
          <w:b/>
          <w:bCs/>
          <w:sz w:val="20"/>
          <w:szCs w:val="20"/>
          <w:lang w:val="en-US"/>
        </w:rPr>
        <w:t>2</w:t>
      </w:r>
      <w:r w:rsidR="005C7803">
        <w:rPr>
          <w:rFonts w:ascii="Verdana" w:hAnsi="Verdana"/>
          <w:b/>
          <w:bCs/>
          <w:sz w:val="20"/>
          <w:szCs w:val="20"/>
          <w:lang w:val="en-US"/>
        </w:rPr>
        <w:t>4</w:t>
      </w:r>
      <w:r w:rsidRPr="009337CD">
        <w:rPr>
          <w:rFonts w:ascii="Verdana" w:hAnsi="Verdana"/>
          <w:b/>
          <w:bCs/>
          <w:sz w:val="20"/>
          <w:szCs w:val="20"/>
          <w:lang w:val="en-US"/>
        </w:rPr>
        <w:t>.11.22</w:t>
      </w:r>
    </w:p>
    <w:p w14:paraId="0B215B3E" w14:textId="5AF14825" w:rsidR="009337CD" w:rsidRPr="009337CD" w:rsidRDefault="00477543" w:rsidP="009337CD">
      <w:pPr>
        <w:rPr>
          <w:rFonts w:ascii="Verdana" w:hAnsi="Verdana"/>
          <w:sz w:val="20"/>
          <w:szCs w:val="20"/>
          <w:lang w:val="en-US"/>
        </w:rPr>
      </w:pPr>
      <w:r>
        <w:rPr>
          <w:rFonts w:ascii="Verdana" w:hAnsi="Verdana"/>
          <w:b/>
          <w:bCs/>
          <w:sz w:val="20"/>
          <w:szCs w:val="20"/>
          <w:lang w:val="en-US"/>
        </w:rPr>
        <w:t>10</w:t>
      </w:r>
      <w:r w:rsidR="009337CD" w:rsidRPr="009337CD">
        <w:rPr>
          <w:rFonts w:ascii="Verdana" w:hAnsi="Verdana"/>
          <w:b/>
          <w:bCs/>
          <w:sz w:val="20"/>
          <w:szCs w:val="20"/>
          <w:lang w:val="en-US"/>
        </w:rPr>
        <w:t>:00</w:t>
      </w:r>
      <w:r>
        <w:rPr>
          <w:rFonts w:ascii="Verdana" w:hAnsi="Verdana"/>
          <w:b/>
          <w:bCs/>
          <w:sz w:val="20"/>
          <w:szCs w:val="20"/>
          <w:lang w:val="en-US"/>
        </w:rPr>
        <w:t xml:space="preserve"> </w:t>
      </w:r>
      <w:r w:rsidR="009337CD" w:rsidRPr="009337CD">
        <w:rPr>
          <w:rFonts w:ascii="Verdana" w:hAnsi="Verdana"/>
          <w:b/>
          <w:bCs/>
          <w:sz w:val="20"/>
          <w:szCs w:val="20"/>
          <w:lang w:val="en-US"/>
        </w:rPr>
        <w:t>Visit to JK Event/</w:t>
      </w:r>
      <w:proofErr w:type="spellStart"/>
      <w:r w:rsidR="009337CD" w:rsidRPr="009337CD">
        <w:rPr>
          <w:rFonts w:ascii="Verdana" w:hAnsi="Verdana"/>
          <w:b/>
          <w:bCs/>
          <w:sz w:val="20"/>
          <w:szCs w:val="20"/>
          <w:lang w:val="en-US"/>
        </w:rPr>
        <w:t>Bizladies</w:t>
      </w:r>
      <w:proofErr w:type="spellEnd"/>
      <w:r w:rsidR="00E60F12">
        <w:rPr>
          <w:rFonts w:ascii="Verdana" w:hAnsi="Verdana"/>
          <w:b/>
          <w:bCs/>
          <w:sz w:val="20"/>
          <w:szCs w:val="20"/>
          <w:lang w:val="en-US"/>
        </w:rPr>
        <w:t xml:space="preserve"> a Success Story</w:t>
      </w:r>
    </w:p>
    <w:p w14:paraId="19B60044" w14:textId="77777777" w:rsidR="009337CD" w:rsidRPr="005C7803" w:rsidRDefault="009337CD" w:rsidP="009337CD">
      <w:pPr>
        <w:rPr>
          <w:rFonts w:ascii="Verdana" w:hAnsi="Verdana"/>
          <w:sz w:val="20"/>
          <w:szCs w:val="20"/>
        </w:rPr>
      </w:pPr>
      <w:r w:rsidRPr="005C7803">
        <w:rPr>
          <w:rFonts w:ascii="Verdana" w:hAnsi="Verdana"/>
          <w:sz w:val="20"/>
          <w:szCs w:val="20"/>
        </w:rPr>
        <w:t>Pallotti Haus</w:t>
      </w:r>
    </w:p>
    <w:p w14:paraId="7634E0A7" w14:textId="77777777" w:rsidR="009337CD" w:rsidRPr="009337CD" w:rsidRDefault="009337CD" w:rsidP="009337CD">
      <w:pPr>
        <w:rPr>
          <w:rFonts w:ascii="Verdana" w:hAnsi="Verdana"/>
          <w:sz w:val="20"/>
          <w:szCs w:val="20"/>
          <w:lang w:val="de-DE"/>
        </w:rPr>
      </w:pPr>
      <w:r w:rsidRPr="009337CD">
        <w:rPr>
          <w:rFonts w:ascii="Verdana" w:hAnsi="Verdana"/>
          <w:sz w:val="20"/>
          <w:szCs w:val="20"/>
          <w:lang w:val="de-DE"/>
        </w:rPr>
        <w:t>Auhofstrasse 10</w:t>
      </w:r>
    </w:p>
    <w:p w14:paraId="659B7076" w14:textId="77777777" w:rsidR="009337CD" w:rsidRPr="009337CD" w:rsidRDefault="009337CD" w:rsidP="009337CD">
      <w:pPr>
        <w:rPr>
          <w:rFonts w:ascii="Verdana" w:hAnsi="Verdana"/>
          <w:sz w:val="20"/>
          <w:szCs w:val="20"/>
          <w:lang w:val="de-DE"/>
        </w:rPr>
      </w:pPr>
      <w:r w:rsidRPr="009337CD">
        <w:rPr>
          <w:rFonts w:ascii="Verdana" w:hAnsi="Verdana"/>
          <w:sz w:val="20"/>
          <w:szCs w:val="20"/>
          <w:lang w:val="de-DE"/>
        </w:rPr>
        <w:t>1130 Vienna</w:t>
      </w:r>
    </w:p>
    <w:p w14:paraId="17363A35" w14:textId="77777777" w:rsidR="009337CD" w:rsidRPr="009337CD" w:rsidRDefault="00000000" w:rsidP="009337CD">
      <w:pPr>
        <w:rPr>
          <w:rFonts w:ascii="Verdana" w:hAnsi="Verdana"/>
          <w:sz w:val="20"/>
          <w:szCs w:val="20"/>
          <w:lang w:val="de-DE"/>
        </w:rPr>
      </w:pPr>
      <w:hyperlink r:id="rId11" w:history="1">
        <w:r w:rsidR="009337CD" w:rsidRPr="009337CD">
          <w:rPr>
            <w:rStyle w:val="Hyperlink"/>
            <w:rFonts w:ascii="Verdana" w:hAnsi="Verdana"/>
            <w:sz w:val="20"/>
            <w:szCs w:val="20"/>
            <w:lang w:val="de-DE"/>
          </w:rPr>
          <w:t>https://www.bizladies.org/news-vienna.html</w:t>
        </w:r>
      </w:hyperlink>
    </w:p>
    <w:p w14:paraId="1663C6D8" w14:textId="77777777" w:rsidR="009337CD" w:rsidRPr="009337CD" w:rsidRDefault="009337CD" w:rsidP="009337CD">
      <w:pPr>
        <w:rPr>
          <w:rFonts w:ascii="Verdana" w:hAnsi="Verdana"/>
          <w:sz w:val="20"/>
          <w:szCs w:val="20"/>
          <w:lang w:val="en-US"/>
        </w:rPr>
      </w:pPr>
      <w:r w:rsidRPr="009337CD">
        <w:rPr>
          <w:rFonts w:ascii="Verdana" w:hAnsi="Verdana"/>
          <w:sz w:val="20"/>
          <w:szCs w:val="20"/>
          <w:lang w:val="en-US"/>
        </w:rPr>
        <w:t>Contact Person: Johanna König</w:t>
      </w:r>
    </w:p>
    <w:p w14:paraId="0CCFF9CE" w14:textId="77777777" w:rsidR="009337CD" w:rsidRPr="009337CD" w:rsidRDefault="009337CD" w:rsidP="009337CD">
      <w:pPr>
        <w:rPr>
          <w:rFonts w:ascii="Verdana" w:hAnsi="Verdana"/>
          <w:sz w:val="20"/>
          <w:szCs w:val="20"/>
          <w:lang w:val="en-US"/>
        </w:rPr>
      </w:pPr>
      <w:r w:rsidRPr="009337CD">
        <w:rPr>
          <w:rFonts w:ascii="Verdana" w:hAnsi="Verdana"/>
          <w:sz w:val="20"/>
          <w:szCs w:val="20"/>
          <w:lang w:val="en-US"/>
        </w:rPr>
        <w:t xml:space="preserve">Johanna König </w:t>
      </w:r>
    </w:p>
    <w:p w14:paraId="51F3F034" w14:textId="77777777" w:rsidR="009337CD" w:rsidRDefault="009337CD" w:rsidP="008B0206">
      <w:pPr>
        <w:rPr>
          <w:rFonts w:ascii="Verdana" w:hAnsi="Verdana"/>
          <w:sz w:val="20"/>
          <w:szCs w:val="20"/>
          <w:lang w:val="en-US"/>
        </w:rPr>
      </w:pPr>
    </w:p>
    <w:p w14:paraId="4FD574EE" w14:textId="77777777" w:rsidR="00107FFC" w:rsidRDefault="00107FFC" w:rsidP="008B0206">
      <w:pPr>
        <w:rPr>
          <w:rFonts w:ascii="Verdana" w:hAnsi="Verdana"/>
          <w:sz w:val="20"/>
          <w:szCs w:val="20"/>
          <w:lang w:val="en-US"/>
        </w:rPr>
      </w:pPr>
    </w:p>
    <w:p w14:paraId="0B060FD2" w14:textId="50A75719" w:rsidR="0039622F" w:rsidRPr="002B4D66" w:rsidRDefault="0039622F" w:rsidP="0039622F">
      <w:pPr>
        <w:rPr>
          <w:rFonts w:ascii="Verdana" w:hAnsi="Verdana"/>
          <w:b/>
          <w:bCs/>
          <w:sz w:val="20"/>
          <w:szCs w:val="20"/>
          <w:lang w:val="en-US"/>
        </w:rPr>
      </w:pPr>
      <w:r w:rsidRPr="576E571D">
        <w:rPr>
          <w:rFonts w:ascii="Verdana" w:hAnsi="Verdana"/>
          <w:b/>
          <w:bCs/>
          <w:sz w:val="20"/>
          <w:szCs w:val="20"/>
          <w:lang w:val="en-US"/>
        </w:rPr>
        <w:t>2</w:t>
      </w:r>
      <w:r>
        <w:rPr>
          <w:rFonts w:ascii="Verdana" w:hAnsi="Verdana"/>
          <w:b/>
          <w:bCs/>
          <w:sz w:val="20"/>
          <w:szCs w:val="20"/>
          <w:lang w:val="en-US"/>
        </w:rPr>
        <w:t>5</w:t>
      </w:r>
      <w:r w:rsidRPr="576E571D">
        <w:rPr>
          <w:rFonts w:ascii="Verdana" w:hAnsi="Verdana"/>
          <w:b/>
          <w:bCs/>
          <w:sz w:val="20"/>
          <w:szCs w:val="20"/>
          <w:lang w:val="en-US"/>
        </w:rPr>
        <w:t>.</w:t>
      </w:r>
      <w:r>
        <w:rPr>
          <w:rFonts w:ascii="Verdana" w:hAnsi="Verdana"/>
          <w:b/>
          <w:bCs/>
          <w:sz w:val="20"/>
          <w:szCs w:val="20"/>
          <w:lang w:val="en-US"/>
        </w:rPr>
        <w:t>11</w:t>
      </w:r>
      <w:r w:rsidRPr="576E571D">
        <w:rPr>
          <w:rFonts w:ascii="Verdana" w:hAnsi="Verdana"/>
          <w:b/>
          <w:bCs/>
          <w:sz w:val="20"/>
          <w:szCs w:val="20"/>
          <w:lang w:val="en-US"/>
        </w:rPr>
        <w:t xml:space="preserve">.22 </w:t>
      </w:r>
    </w:p>
    <w:p w14:paraId="02999A93" w14:textId="0A657ABC" w:rsidR="0039622F" w:rsidRDefault="0039622F" w:rsidP="0039622F">
      <w:pPr>
        <w:jc w:val="both"/>
        <w:rPr>
          <w:rFonts w:ascii="Verdana" w:hAnsi="Verdana"/>
          <w:b/>
          <w:bCs/>
          <w:sz w:val="20"/>
          <w:szCs w:val="20"/>
          <w:lang w:val="en-US"/>
        </w:rPr>
      </w:pPr>
      <w:r>
        <w:rPr>
          <w:rFonts w:ascii="Verdana" w:hAnsi="Verdana"/>
          <w:b/>
          <w:bCs/>
          <w:sz w:val="20"/>
          <w:szCs w:val="20"/>
          <w:lang w:val="en-US"/>
        </w:rPr>
        <w:t>11</w:t>
      </w:r>
      <w:r w:rsidRPr="43BE7795">
        <w:rPr>
          <w:rFonts w:ascii="Verdana" w:hAnsi="Verdana"/>
          <w:b/>
          <w:bCs/>
          <w:sz w:val="20"/>
          <w:szCs w:val="20"/>
          <w:lang w:val="en-US"/>
        </w:rPr>
        <w:t>:</w:t>
      </w:r>
      <w:r>
        <w:rPr>
          <w:rFonts w:ascii="Verdana" w:hAnsi="Verdana"/>
          <w:b/>
          <w:bCs/>
          <w:sz w:val="20"/>
          <w:szCs w:val="20"/>
          <w:lang w:val="en-US"/>
        </w:rPr>
        <w:t>3</w:t>
      </w:r>
      <w:r w:rsidRPr="43BE7795">
        <w:rPr>
          <w:rFonts w:ascii="Verdana" w:hAnsi="Verdana"/>
          <w:b/>
          <w:bCs/>
          <w:sz w:val="20"/>
          <w:szCs w:val="20"/>
          <w:lang w:val="en-US"/>
        </w:rPr>
        <w:t xml:space="preserve">0 Visit to </w:t>
      </w:r>
      <w:r>
        <w:rPr>
          <w:rFonts w:ascii="Verdana" w:hAnsi="Verdana"/>
          <w:b/>
          <w:bCs/>
          <w:sz w:val="20"/>
          <w:szCs w:val="20"/>
          <w:lang w:val="en-US"/>
        </w:rPr>
        <w:t>PC-Web</w:t>
      </w:r>
      <w:r w:rsidR="006C503E">
        <w:rPr>
          <w:rFonts w:ascii="Verdana" w:hAnsi="Verdana"/>
          <w:b/>
          <w:bCs/>
          <w:sz w:val="20"/>
          <w:szCs w:val="20"/>
          <w:lang w:val="en-US"/>
        </w:rPr>
        <w:t xml:space="preserve"> a Success Story</w:t>
      </w:r>
    </w:p>
    <w:p w14:paraId="737DBEE3" w14:textId="28669739" w:rsidR="0039622F" w:rsidRPr="009337CD" w:rsidRDefault="000D3F32" w:rsidP="0039622F">
      <w:pPr>
        <w:jc w:val="both"/>
        <w:rPr>
          <w:rFonts w:ascii="Verdana" w:hAnsi="Verdana"/>
          <w:sz w:val="20"/>
          <w:szCs w:val="20"/>
        </w:rPr>
      </w:pPr>
      <w:r w:rsidRPr="009337CD">
        <w:rPr>
          <w:rFonts w:ascii="Verdana" w:hAnsi="Verdana"/>
          <w:sz w:val="20"/>
          <w:szCs w:val="20"/>
        </w:rPr>
        <w:t>Neubaugasse 64-66/</w:t>
      </w:r>
      <w:r w:rsidR="00107FFC" w:rsidRPr="009337CD">
        <w:rPr>
          <w:rFonts w:ascii="Verdana" w:hAnsi="Verdana"/>
          <w:sz w:val="20"/>
          <w:szCs w:val="20"/>
        </w:rPr>
        <w:t>2</w:t>
      </w:r>
      <w:r w:rsidRPr="009337CD">
        <w:rPr>
          <w:rFonts w:ascii="Verdana" w:hAnsi="Verdana"/>
          <w:sz w:val="20"/>
          <w:szCs w:val="20"/>
        </w:rPr>
        <w:t>/11</w:t>
      </w:r>
    </w:p>
    <w:p w14:paraId="3A110114" w14:textId="77777777" w:rsidR="0039622F" w:rsidRPr="009337CD" w:rsidRDefault="0039622F" w:rsidP="0039622F">
      <w:pPr>
        <w:jc w:val="both"/>
        <w:rPr>
          <w:rFonts w:ascii="Verdana" w:hAnsi="Verdana"/>
          <w:sz w:val="20"/>
          <w:szCs w:val="20"/>
        </w:rPr>
      </w:pPr>
      <w:r w:rsidRPr="009337CD">
        <w:rPr>
          <w:rFonts w:ascii="Verdana" w:hAnsi="Verdana"/>
          <w:sz w:val="20"/>
          <w:szCs w:val="20"/>
        </w:rPr>
        <w:t>1070 Vienna</w:t>
      </w:r>
    </w:p>
    <w:p w14:paraId="3963246C" w14:textId="77777777" w:rsidR="0039622F" w:rsidRPr="009337CD" w:rsidRDefault="00000000" w:rsidP="0039622F">
      <w:pPr>
        <w:jc w:val="both"/>
        <w:rPr>
          <w:rFonts w:ascii="Verdana" w:hAnsi="Verdana"/>
          <w:sz w:val="20"/>
          <w:szCs w:val="20"/>
        </w:rPr>
      </w:pPr>
      <w:hyperlink r:id="rId12" w:history="1">
        <w:r w:rsidR="0039622F" w:rsidRPr="009337CD">
          <w:rPr>
            <w:rStyle w:val="Hyperlink"/>
            <w:rFonts w:ascii="Verdana" w:hAnsi="Verdana"/>
            <w:sz w:val="20"/>
            <w:szCs w:val="20"/>
          </w:rPr>
          <w:t>https://www.pc-web.at</w:t>
        </w:r>
      </w:hyperlink>
    </w:p>
    <w:p w14:paraId="13825BBD" w14:textId="2B791A01" w:rsidR="0039622F" w:rsidRPr="008B0206" w:rsidRDefault="0039622F" w:rsidP="0039622F">
      <w:pPr>
        <w:rPr>
          <w:rFonts w:ascii="Verdana" w:hAnsi="Verdana"/>
          <w:sz w:val="20"/>
          <w:szCs w:val="20"/>
          <w:lang w:val="en-US"/>
        </w:rPr>
      </w:pPr>
      <w:r w:rsidRPr="00F649D7">
        <w:rPr>
          <w:rFonts w:ascii="Verdana" w:hAnsi="Verdana"/>
          <w:sz w:val="20"/>
          <w:szCs w:val="20"/>
          <w:lang w:val="en-US"/>
        </w:rPr>
        <w:t>As a full-service provider with many years of experience, we offer products and services in the form of flexible modules at a fixed monthly price. You get IT services at the highest level that fit seamlessly into your company</w:t>
      </w:r>
    </w:p>
    <w:p w14:paraId="10831C67" w14:textId="77777777" w:rsidR="000C2E3C" w:rsidRPr="00C27347" w:rsidRDefault="000C2E3C" w:rsidP="00E53D36">
      <w:pPr>
        <w:rPr>
          <w:rFonts w:ascii="Verdana" w:hAnsi="Verdana"/>
          <w:sz w:val="20"/>
          <w:szCs w:val="20"/>
          <w:lang w:val="en-US"/>
        </w:rPr>
      </w:pPr>
    </w:p>
    <w:p w14:paraId="1B729B57" w14:textId="77777777" w:rsidR="00A4083F" w:rsidRPr="00A7454E" w:rsidRDefault="00A4083F" w:rsidP="578F04D4">
      <w:pPr>
        <w:autoSpaceDE w:val="0"/>
        <w:rPr>
          <w:rFonts w:ascii="Verdana" w:hAnsi="Verdana"/>
          <w:b/>
          <w:bCs/>
          <w:sz w:val="20"/>
          <w:szCs w:val="20"/>
          <w:lang w:val="en-US"/>
        </w:rPr>
      </w:pPr>
    </w:p>
    <w:sectPr w:rsidR="00A4083F" w:rsidRPr="00A7454E" w:rsidSect="00EF6774">
      <w:headerReference w:type="even" r:id="rId13"/>
      <w:headerReference w:type="default" r:id="rId14"/>
      <w:footerReference w:type="even" r:id="rId15"/>
      <w:footerReference w:type="default" r:id="rId16"/>
      <w:headerReference w:type="first" r:id="rId17"/>
      <w:footerReference w:type="first" r:id="rId18"/>
      <w:pgSz w:w="11900" w:h="16840"/>
      <w:pgMar w:top="1953" w:right="1418" w:bottom="1134" w:left="1418" w:header="709" w:footer="4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E5590" w14:textId="77777777" w:rsidR="00D46B14" w:rsidRDefault="00D46B14" w:rsidP="00E015CF">
      <w:r>
        <w:separator/>
      </w:r>
    </w:p>
  </w:endnote>
  <w:endnote w:type="continuationSeparator" w:id="0">
    <w:p w14:paraId="7ACA22AC" w14:textId="77777777" w:rsidR="00D46B14" w:rsidRDefault="00D46B14" w:rsidP="00E015CF">
      <w:r>
        <w:continuationSeparator/>
      </w:r>
    </w:p>
  </w:endnote>
  <w:endnote w:type="continuationNotice" w:id="1">
    <w:p w14:paraId="3B6A11F2" w14:textId="77777777" w:rsidR="00D46B14" w:rsidRDefault="00D46B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Yu Mincho">
    <w:altName w:val="游明朝"/>
    <w:panose1 w:val="02020400000000000000"/>
    <w:charset w:val="80"/>
    <w:family w:val="roman"/>
    <w:pitch w:val="variable"/>
    <w:sig w:usb0="800002E7" w:usb1="2AC7FCFF" w:usb2="00000012" w:usb3="00000000" w:csb0="0002009F" w:csb1="00000000"/>
  </w:font>
  <w:font w:name="Open Sans">
    <w:panose1 w:val="020B0606030504020204"/>
    <w:charset w:val="00"/>
    <w:family w:val="swiss"/>
    <w:pitch w:val="variable"/>
    <w:sig w:usb0="E00002EF" w:usb1="4000205B" w:usb2="00000028" w:usb3="00000000" w:csb0="0000019F" w:csb1="00000000"/>
  </w:font>
  <w:font w:name="AppleSystemUIFontBold">
    <w:altName w:val="Calibri"/>
    <w:panose1 w:val="020B0604020202020204"/>
    <w:charset w:val="00"/>
    <w:family w:val="auto"/>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1636" w14:textId="77777777" w:rsidR="00792FED" w:rsidRDefault="00792FE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5683"/>
      <w:gridCol w:w="3381"/>
    </w:tblGrid>
    <w:tr w:rsidR="00EF6774" w:rsidRPr="005C7803" w14:paraId="5BCE3369" w14:textId="77777777" w:rsidTr="000157A5">
      <w:tc>
        <w:tcPr>
          <w:tcW w:w="1968" w:type="pct"/>
          <w:vMerge w:val="restart"/>
          <w:shd w:val="clear" w:color="auto" w:fill="auto"/>
        </w:tcPr>
        <w:p w14:paraId="39CF1341" w14:textId="77777777" w:rsidR="00EF6774" w:rsidRPr="000157A5" w:rsidRDefault="001F0A90" w:rsidP="00236CB0">
          <w:pPr>
            <w:pStyle w:val="Fuzeile"/>
            <w:rPr>
              <w:rFonts w:ascii="Century Gothic" w:hAnsi="Century Gothic"/>
              <w:sz w:val="16"/>
              <w:szCs w:val="16"/>
            </w:rPr>
          </w:pPr>
          <w:r>
            <w:rPr>
              <w:noProof/>
            </w:rPr>
            <w:drawing>
              <wp:inline distT="0" distB="0" distL="0" distR="0" wp14:anchorId="41D0DE23" wp14:editId="04E6C72D">
                <wp:extent cx="3471545" cy="43180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1545" cy="431800"/>
                        </a:xfrm>
                        <a:prstGeom prst="rect">
                          <a:avLst/>
                        </a:prstGeom>
                        <a:noFill/>
                        <a:ln>
                          <a:noFill/>
                        </a:ln>
                      </pic:spPr>
                    </pic:pic>
                  </a:graphicData>
                </a:graphic>
              </wp:inline>
            </w:drawing>
          </w:r>
          <w:r w:rsidR="00EF6774" w:rsidRPr="000157A5">
            <w:rPr>
              <w:rFonts w:ascii="Century Gothic" w:hAnsi="Century Gothic"/>
              <w:sz w:val="16"/>
              <w:szCs w:val="16"/>
            </w:rPr>
            <w:t xml:space="preserve"> </w:t>
          </w:r>
        </w:p>
        <w:p w14:paraId="58227FE0" w14:textId="77777777" w:rsidR="00EF6774" w:rsidRPr="000157A5" w:rsidRDefault="00EF6774" w:rsidP="000157A5">
          <w:pPr>
            <w:pStyle w:val="Fuzeile"/>
            <w:jc w:val="right"/>
            <w:rPr>
              <w:rFonts w:ascii="Calibri" w:hAnsi="Calibri"/>
              <w:sz w:val="16"/>
              <w:szCs w:val="16"/>
            </w:rPr>
          </w:pPr>
          <w:r w:rsidRPr="000157A5">
            <w:rPr>
              <w:rFonts w:ascii="Calibri" w:hAnsi="Calibri"/>
              <w:sz w:val="16"/>
              <w:szCs w:val="16"/>
            </w:rPr>
            <w:t>PIC 953048184</w:t>
          </w:r>
        </w:p>
      </w:tc>
      <w:tc>
        <w:tcPr>
          <w:tcW w:w="3032" w:type="pct"/>
          <w:shd w:val="clear" w:color="auto" w:fill="auto"/>
        </w:tcPr>
        <w:p w14:paraId="3E90975B" w14:textId="77777777" w:rsidR="00792FED" w:rsidRDefault="00EF6774" w:rsidP="00792FED">
          <w:pPr>
            <w:pStyle w:val="Fuzeile"/>
            <w:jc w:val="right"/>
            <w:rPr>
              <w:rFonts w:ascii="Century Gothic" w:hAnsi="Century Gothic"/>
              <w:sz w:val="16"/>
              <w:szCs w:val="16"/>
            </w:rPr>
          </w:pPr>
          <w:r w:rsidRPr="000157A5">
            <w:rPr>
              <w:rFonts w:ascii="Century Gothic" w:hAnsi="Century Gothic"/>
              <w:sz w:val="16"/>
              <w:szCs w:val="16"/>
            </w:rPr>
            <w:t>AA+</w:t>
          </w:r>
        </w:p>
        <w:p w14:paraId="4C0B55E0" w14:textId="77777777" w:rsidR="00792FED" w:rsidRPr="000157A5" w:rsidRDefault="00792FED" w:rsidP="00792FED">
          <w:pPr>
            <w:pStyle w:val="Fuzeile"/>
            <w:jc w:val="right"/>
            <w:rPr>
              <w:rFonts w:ascii="Century Gothic" w:hAnsi="Century Gothic"/>
              <w:sz w:val="16"/>
              <w:szCs w:val="16"/>
            </w:rPr>
          </w:pPr>
          <w:r>
            <w:rPr>
              <w:rFonts w:ascii="Century Gothic" w:hAnsi="Century Gothic"/>
              <w:sz w:val="16"/>
              <w:szCs w:val="16"/>
            </w:rPr>
            <w:t>Reisnerstrasse 50/14</w:t>
          </w:r>
        </w:p>
        <w:p w14:paraId="69EA47B7" w14:textId="77777777" w:rsidR="00EF6774" w:rsidRPr="000157A5" w:rsidRDefault="00EF6774" w:rsidP="000157A5">
          <w:pPr>
            <w:pStyle w:val="Fuzeile"/>
            <w:jc w:val="right"/>
            <w:rPr>
              <w:rFonts w:ascii="Century Gothic" w:hAnsi="Century Gothic"/>
              <w:sz w:val="16"/>
              <w:szCs w:val="16"/>
            </w:rPr>
          </w:pPr>
          <w:r w:rsidRPr="000157A5">
            <w:rPr>
              <w:rFonts w:ascii="Century Gothic" w:hAnsi="Century Gothic"/>
              <w:sz w:val="16"/>
              <w:szCs w:val="16"/>
            </w:rPr>
            <w:t>, A-10</w:t>
          </w:r>
          <w:r w:rsidR="00792FED">
            <w:rPr>
              <w:rFonts w:ascii="Century Gothic" w:hAnsi="Century Gothic"/>
              <w:sz w:val="16"/>
              <w:szCs w:val="16"/>
            </w:rPr>
            <w:t>3</w:t>
          </w:r>
          <w:r w:rsidRPr="000157A5">
            <w:rPr>
              <w:rFonts w:ascii="Century Gothic" w:hAnsi="Century Gothic"/>
              <w:sz w:val="16"/>
              <w:szCs w:val="16"/>
            </w:rPr>
            <w:t>0 Vienna, Austria</w:t>
          </w:r>
        </w:p>
      </w:tc>
    </w:tr>
    <w:tr w:rsidR="00EF6774" w:rsidRPr="005C7803" w14:paraId="47A73989" w14:textId="77777777" w:rsidTr="000157A5">
      <w:tc>
        <w:tcPr>
          <w:tcW w:w="1968" w:type="pct"/>
          <w:vMerge/>
          <w:shd w:val="clear" w:color="auto" w:fill="auto"/>
        </w:tcPr>
        <w:p w14:paraId="10972D9F" w14:textId="77777777" w:rsidR="00EF6774" w:rsidRPr="000157A5" w:rsidRDefault="00EF6774" w:rsidP="000157A5">
          <w:pPr>
            <w:pStyle w:val="Fuzeile"/>
            <w:jc w:val="right"/>
            <w:rPr>
              <w:rFonts w:ascii="Century Gothic" w:hAnsi="Century Gothic"/>
              <w:sz w:val="16"/>
              <w:szCs w:val="16"/>
            </w:rPr>
          </w:pPr>
        </w:p>
      </w:tc>
      <w:tc>
        <w:tcPr>
          <w:tcW w:w="3032" w:type="pct"/>
          <w:shd w:val="clear" w:color="auto" w:fill="auto"/>
        </w:tcPr>
        <w:p w14:paraId="12BDE483" w14:textId="77777777" w:rsidR="00EF6774" w:rsidRPr="000157A5" w:rsidRDefault="00EF6774" w:rsidP="000157A5">
          <w:pPr>
            <w:pStyle w:val="Fuzeile"/>
            <w:jc w:val="right"/>
            <w:rPr>
              <w:rFonts w:ascii="Century Gothic" w:hAnsi="Century Gothic"/>
              <w:sz w:val="16"/>
              <w:szCs w:val="16"/>
            </w:rPr>
          </w:pPr>
          <w:r w:rsidRPr="000157A5">
            <w:rPr>
              <w:rFonts w:ascii="Century Gothic" w:hAnsi="Century Gothic"/>
              <w:sz w:val="16"/>
              <w:szCs w:val="16"/>
            </w:rPr>
            <w:t xml:space="preserve">+43 664 218 16 </w:t>
          </w:r>
          <w:r w:rsidRPr="000157A5">
            <w:rPr>
              <w:rFonts w:ascii="Century Gothic" w:hAnsi="Century Gothic"/>
              <w:sz w:val="16"/>
              <w:szCs w:val="16"/>
            </w:rPr>
            <w:t xml:space="preserve">10  info@amadeus.or.at  </w:t>
          </w:r>
        </w:p>
        <w:p w14:paraId="19F42E77" w14:textId="77777777" w:rsidR="00EF6774" w:rsidRPr="000157A5" w:rsidRDefault="00EF6774" w:rsidP="000157A5">
          <w:pPr>
            <w:pStyle w:val="Fuzeile"/>
            <w:jc w:val="right"/>
            <w:rPr>
              <w:rFonts w:ascii="Century Gothic" w:hAnsi="Century Gothic"/>
              <w:sz w:val="16"/>
              <w:szCs w:val="16"/>
            </w:rPr>
          </w:pPr>
          <w:r w:rsidRPr="000157A5">
            <w:rPr>
              <w:rFonts w:ascii="Century Gothic" w:hAnsi="Century Gothic"/>
              <w:sz w:val="16"/>
              <w:szCs w:val="16"/>
            </w:rPr>
            <w:t>www.amadeus.or.at</w:t>
          </w:r>
        </w:p>
      </w:tc>
    </w:tr>
    <w:tr w:rsidR="00EF6774" w:rsidRPr="000157A5" w14:paraId="49DF4702" w14:textId="77777777" w:rsidTr="000157A5">
      <w:tc>
        <w:tcPr>
          <w:tcW w:w="1968" w:type="pct"/>
          <w:vMerge/>
          <w:shd w:val="clear" w:color="auto" w:fill="auto"/>
        </w:tcPr>
        <w:p w14:paraId="75572059" w14:textId="77777777" w:rsidR="00EF6774" w:rsidRPr="000157A5" w:rsidRDefault="00EF6774" w:rsidP="000157A5">
          <w:pPr>
            <w:pStyle w:val="Fuzeile"/>
            <w:jc w:val="right"/>
            <w:rPr>
              <w:rFonts w:ascii="Century Gothic" w:hAnsi="Century Gothic"/>
              <w:sz w:val="16"/>
              <w:szCs w:val="16"/>
            </w:rPr>
          </w:pPr>
        </w:p>
      </w:tc>
      <w:tc>
        <w:tcPr>
          <w:tcW w:w="3032" w:type="pct"/>
          <w:shd w:val="clear" w:color="auto" w:fill="auto"/>
        </w:tcPr>
        <w:p w14:paraId="2A80DF88" w14:textId="77777777" w:rsidR="00236CB0" w:rsidRPr="000157A5" w:rsidRDefault="00EF6774" w:rsidP="000157A5">
          <w:pPr>
            <w:pStyle w:val="Fuzeile"/>
            <w:jc w:val="right"/>
            <w:rPr>
              <w:rFonts w:ascii="Century Gothic" w:hAnsi="Century Gothic"/>
              <w:sz w:val="16"/>
              <w:szCs w:val="16"/>
            </w:rPr>
          </w:pPr>
          <w:r w:rsidRPr="000157A5">
            <w:rPr>
              <w:rFonts w:ascii="Century Gothic" w:hAnsi="Century Gothic"/>
              <w:sz w:val="16"/>
              <w:szCs w:val="16"/>
            </w:rPr>
            <w:t xml:space="preserve">IBAN: AT02 12000 00601763402 </w:t>
          </w:r>
        </w:p>
        <w:p w14:paraId="2D0C3F25" w14:textId="77777777" w:rsidR="00EF6774" w:rsidRPr="000157A5" w:rsidRDefault="00EF6774" w:rsidP="000157A5">
          <w:pPr>
            <w:pStyle w:val="Fuzeile"/>
            <w:jc w:val="right"/>
            <w:rPr>
              <w:rFonts w:ascii="Century Gothic" w:hAnsi="Century Gothic"/>
              <w:sz w:val="16"/>
              <w:szCs w:val="16"/>
            </w:rPr>
          </w:pPr>
          <w:r w:rsidRPr="000157A5">
            <w:rPr>
              <w:rFonts w:ascii="Century Gothic" w:hAnsi="Century Gothic"/>
              <w:sz w:val="16"/>
              <w:szCs w:val="16"/>
            </w:rPr>
            <w:t>BIC: BKAUATWW</w:t>
          </w:r>
        </w:p>
      </w:tc>
    </w:tr>
    <w:tr w:rsidR="00EF6774" w:rsidRPr="005C7803" w14:paraId="7348918E" w14:textId="77777777" w:rsidTr="000157A5">
      <w:tc>
        <w:tcPr>
          <w:tcW w:w="1968" w:type="pct"/>
          <w:vMerge/>
          <w:shd w:val="clear" w:color="auto" w:fill="auto"/>
        </w:tcPr>
        <w:p w14:paraId="15B3E608" w14:textId="77777777" w:rsidR="00EF6774" w:rsidRPr="000157A5" w:rsidRDefault="00EF6774" w:rsidP="000157A5">
          <w:pPr>
            <w:pStyle w:val="Fuzeile"/>
            <w:jc w:val="right"/>
            <w:rPr>
              <w:rFonts w:ascii="Century Gothic" w:hAnsi="Century Gothic"/>
              <w:sz w:val="16"/>
              <w:szCs w:val="16"/>
            </w:rPr>
          </w:pPr>
        </w:p>
      </w:tc>
      <w:tc>
        <w:tcPr>
          <w:tcW w:w="3032" w:type="pct"/>
          <w:shd w:val="clear" w:color="auto" w:fill="auto"/>
        </w:tcPr>
        <w:p w14:paraId="318C6D44" w14:textId="77777777" w:rsidR="00EF6774" w:rsidRPr="000157A5" w:rsidRDefault="00EF6774" w:rsidP="000157A5">
          <w:pPr>
            <w:pStyle w:val="Fuzeile"/>
            <w:jc w:val="right"/>
            <w:rPr>
              <w:rFonts w:ascii="Century Gothic" w:hAnsi="Century Gothic"/>
              <w:sz w:val="16"/>
              <w:szCs w:val="16"/>
            </w:rPr>
          </w:pPr>
          <w:r w:rsidRPr="000157A5">
            <w:rPr>
              <w:rFonts w:ascii="Century Gothic" w:hAnsi="Century Gothic"/>
              <w:sz w:val="16"/>
              <w:szCs w:val="16"/>
            </w:rPr>
            <w:t>ZVR: 797139689 reg. at LPD Vienna, Austria</w:t>
          </w:r>
        </w:p>
      </w:tc>
    </w:tr>
    <w:tr w:rsidR="00EF6774" w:rsidRPr="005C7803" w14:paraId="0E689465" w14:textId="77777777" w:rsidTr="000157A5">
      <w:tc>
        <w:tcPr>
          <w:tcW w:w="1968" w:type="pct"/>
          <w:vMerge/>
          <w:shd w:val="clear" w:color="auto" w:fill="auto"/>
        </w:tcPr>
        <w:p w14:paraId="4204FC35" w14:textId="77777777" w:rsidR="00EF6774" w:rsidRPr="000157A5" w:rsidRDefault="00EF6774" w:rsidP="000157A5">
          <w:pPr>
            <w:pStyle w:val="Fuzeile"/>
            <w:jc w:val="right"/>
            <w:rPr>
              <w:rFonts w:ascii="Century Gothic" w:hAnsi="Century Gothic"/>
              <w:sz w:val="16"/>
              <w:szCs w:val="16"/>
            </w:rPr>
          </w:pPr>
        </w:p>
      </w:tc>
      <w:tc>
        <w:tcPr>
          <w:tcW w:w="3032" w:type="pct"/>
          <w:shd w:val="clear" w:color="auto" w:fill="auto"/>
        </w:tcPr>
        <w:p w14:paraId="544C4E66" w14:textId="77777777" w:rsidR="00EF6774" w:rsidRPr="000157A5" w:rsidRDefault="00EF6774" w:rsidP="000157A5">
          <w:pPr>
            <w:pStyle w:val="Fuzeile"/>
            <w:jc w:val="right"/>
            <w:rPr>
              <w:rFonts w:ascii="Century Gothic" w:hAnsi="Century Gothic"/>
              <w:sz w:val="16"/>
              <w:szCs w:val="16"/>
            </w:rPr>
          </w:pPr>
        </w:p>
      </w:tc>
    </w:tr>
  </w:tbl>
  <w:p w14:paraId="5D11AB66" w14:textId="77777777" w:rsidR="00DD2E74" w:rsidRPr="00634B40" w:rsidRDefault="00DD2E74" w:rsidP="00EF6774">
    <w:pPr>
      <w:pStyle w:val="Fuzeile"/>
      <w:rPr>
        <w:rFonts w:ascii="Century Gothic" w:hAnsi="Century Gothic"/>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BF7AD" w14:textId="77777777" w:rsidR="00792FED" w:rsidRDefault="00792F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A1396" w14:textId="77777777" w:rsidR="00D46B14" w:rsidRDefault="00D46B14" w:rsidP="00E015CF">
      <w:r>
        <w:separator/>
      </w:r>
    </w:p>
  </w:footnote>
  <w:footnote w:type="continuationSeparator" w:id="0">
    <w:p w14:paraId="429A7081" w14:textId="77777777" w:rsidR="00D46B14" w:rsidRDefault="00D46B14" w:rsidP="00E015CF">
      <w:r>
        <w:continuationSeparator/>
      </w:r>
    </w:p>
  </w:footnote>
  <w:footnote w:type="continuationNotice" w:id="1">
    <w:p w14:paraId="1E6A5C5F" w14:textId="77777777" w:rsidR="00D46B14" w:rsidRDefault="00D46B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4BA9" w14:textId="77777777" w:rsidR="00792FED" w:rsidRDefault="00792FE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F9B9F" w14:textId="77777777" w:rsidR="00DD2E74" w:rsidRPr="00E015CF" w:rsidRDefault="00DD2E74" w:rsidP="00634B40">
    <w:pPr>
      <w:pStyle w:val="Kopfzeile"/>
      <w:jc w:val="right"/>
      <w:rPr>
        <w:rFonts w:ascii="Century Gothic" w:hAnsi="Century Gothic"/>
        <w:sz w:val="48"/>
        <w:szCs w:val="48"/>
      </w:rPr>
    </w:pPr>
    <w:r w:rsidRPr="00E015CF">
      <w:rPr>
        <w:rFonts w:ascii="Century Gothic" w:hAnsi="Century Gothic"/>
        <w:sz w:val="48"/>
        <w:szCs w:val="48"/>
      </w:rPr>
      <w:t>AA+</w:t>
    </w:r>
  </w:p>
  <w:p w14:paraId="0AC1DF88" w14:textId="77777777" w:rsidR="00DD2E74" w:rsidRPr="0096526E" w:rsidRDefault="00DD2E74" w:rsidP="00634B40">
    <w:pPr>
      <w:pStyle w:val="Kopfzeile"/>
      <w:jc w:val="right"/>
      <w:rPr>
        <w:rFonts w:ascii="Century Gothic" w:hAnsi="Century Gothic"/>
      </w:rPr>
    </w:pPr>
    <w:r w:rsidRPr="0096526E">
      <w:rPr>
        <w:rFonts w:ascii="Century Gothic" w:hAnsi="Century Gothic"/>
      </w:rPr>
      <w:t>AMADEUS ASSOCIATION + for transnational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7A7D" w14:textId="77777777" w:rsidR="00792FED" w:rsidRDefault="00792F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ED853C4"/>
    <w:multiLevelType w:val="hybridMultilevel"/>
    <w:tmpl w:val="BDF85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CC2968"/>
    <w:multiLevelType w:val="multilevel"/>
    <w:tmpl w:val="7DEE9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6026746">
    <w:abstractNumId w:val="0"/>
  </w:num>
  <w:num w:numId="2" w16cid:durableId="1448965980">
    <w:abstractNumId w:val="1"/>
  </w:num>
  <w:num w:numId="3" w16cid:durableId="1091706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3E9"/>
    <w:rsid w:val="00001BF5"/>
    <w:rsid w:val="000157A5"/>
    <w:rsid w:val="00021F4B"/>
    <w:rsid w:val="00050867"/>
    <w:rsid w:val="00070F42"/>
    <w:rsid w:val="00090662"/>
    <w:rsid w:val="000A53E9"/>
    <w:rsid w:val="000B0188"/>
    <w:rsid w:val="000B3AB2"/>
    <w:rsid w:val="000B6BEC"/>
    <w:rsid w:val="000C2E3C"/>
    <w:rsid w:val="000D3F32"/>
    <w:rsid w:val="000E2385"/>
    <w:rsid w:val="001073BB"/>
    <w:rsid w:val="00107FFC"/>
    <w:rsid w:val="001512F9"/>
    <w:rsid w:val="001E34B3"/>
    <w:rsid w:val="001F0A90"/>
    <w:rsid w:val="00205B3E"/>
    <w:rsid w:val="00236CB0"/>
    <w:rsid w:val="00251A83"/>
    <w:rsid w:val="0025411F"/>
    <w:rsid w:val="00267B50"/>
    <w:rsid w:val="0029014A"/>
    <w:rsid w:val="002B4D66"/>
    <w:rsid w:val="002F1B46"/>
    <w:rsid w:val="00311F95"/>
    <w:rsid w:val="003358EB"/>
    <w:rsid w:val="003703DE"/>
    <w:rsid w:val="00371C97"/>
    <w:rsid w:val="00374EF7"/>
    <w:rsid w:val="0039622F"/>
    <w:rsid w:val="003B7723"/>
    <w:rsid w:val="003C0BFB"/>
    <w:rsid w:val="003C578F"/>
    <w:rsid w:val="003D3A75"/>
    <w:rsid w:val="003E1EB0"/>
    <w:rsid w:val="003E3E3C"/>
    <w:rsid w:val="00412F25"/>
    <w:rsid w:val="00424E14"/>
    <w:rsid w:val="00437AA5"/>
    <w:rsid w:val="00443BE6"/>
    <w:rsid w:val="00454593"/>
    <w:rsid w:val="00460D3A"/>
    <w:rsid w:val="00477543"/>
    <w:rsid w:val="004A227A"/>
    <w:rsid w:val="004A6337"/>
    <w:rsid w:val="004F5F3E"/>
    <w:rsid w:val="005024FE"/>
    <w:rsid w:val="005447AD"/>
    <w:rsid w:val="00547E18"/>
    <w:rsid w:val="00573AE4"/>
    <w:rsid w:val="00574154"/>
    <w:rsid w:val="005B4112"/>
    <w:rsid w:val="005C7803"/>
    <w:rsid w:val="005F7C58"/>
    <w:rsid w:val="00602EAB"/>
    <w:rsid w:val="0060316A"/>
    <w:rsid w:val="00634B40"/>
    <w:rsid w:val="00640637"/>
    <w:rsid w:val="00660FA5"/>
    <w:rsid w:val="00675177"/>
    <w:rsid w:val="00693F40"/>
    <w:rsid w:val="006A39FD"/>
    <w:rsid w:val="006B1A8F"/>
    <w:rsid w:val="006C503E"/>
    <w:rsid w:val="006E4A28"/>
    <w:rsid w:val="006F2B75"/>
    <w:rsid w:val="0072402A"/>
    <w:rsid w:val="0072592D"/>
    <w:rsid w:val="00732B78"/>
    <w:rsid w:val="007361BE"/>
    <w:rsid w:val="00767E3B"/>
    <w:rsid w:val="00787916"/>
    <w:rsid w:val="00792FED"/>
    <w:rsid w:val="00795A7D"/>
    <w:rsid w:val="00796451"/>
    <w:rsid w:val="007A22A7"/>
    <w:rsid w:val="007B5B3C"/>
    <w:rsid w:val="007D55F5"/>
    <w:rsid w:val="007E2013"/>
    <w:rsid w:val="007E5DBD"/>
    <w:rsid w:val="007E67B7"/>
    <w:rsid w:val="00805F4D"/>
    <w:rsid w:val="008318C1"/>
    <w:rsid w:val="008365A5"/>
    <w:rsid w:val="00836D2A"/>
    <w:rsid w:val="0087001E"/>
    <w:rsid w:val="008B0206"/>
    <w:rsid w:val="008F4DAC"/>
    <w:rsid w:val="0091166C"/>
    <w:rsid w:val="00920F3E"/>
    <w:rsid w:val="00926051"/>
    <w:rsid w:val="009337CD"/>
    <w:rsid w:val="00965181"/>
    <w:rsid w:val="0096526E"/>
    <w:rsid w:val="00973A6C"/>
    <w:rsid w:val="00982B5E"/>
    <w:rsid w:val="00987186"/>
    <w:rsid w:val="009A6E23"/>
    <w:rsid w:val="009B39CF"/>
    <w:rsid w:val="009B5405"/>
    <w:rsid w:val="009B7AF4"/>
    <w:rsid w:val="009F2F6B"/>
    <w:rsid w:val="00A1033E"/>
    <w:rsid w:val="00A4083F"/>
    <w:rsid w:val="00A52CA7"/>
    <w:rsid w:val="00A7454E"/>
    <w:rsid w:val="00A913C8"/>
    <w:rsid w:val="00AA3C00"/>
    <w:rsid w:val="00AB2923"/>
    <w:rsid w:val="00AB5802"/>
    <w:rsid w:val="00AE38BE"/>
    <w:rsid w:val="00B07DB2"/>
    <w:rsid w:val="00B22933"/>
    <w:rsid w:val="00B53DA8"/>
    <w:rsid w:val="00B97177"/>
    <w:rsid w:val="00BA3862"/>
    <w:rsid w:val="00BB55BD"/>
    <w:rsid w:val="00BC26FB"/>
    <w:rsid w:val="00BF4D38"/>
    <w:rsid w:val="00C22F8A"/>
    <w:rsid w:val="00C23184"/>
    <w:rsid w:val="00C24168"/>
    <w:rsid w:val="00C24736"/>
    <w:rsid w:val="00C27347"/>
    <w:rsid w:val="00C517C0"/>
    <w:rsid w:val="00C73B1A"/>
    <w:rsid w:val="00C94FC6"/>
    <w:rsid w:val="00CD4B42"/>
    <w:rsid w:val="00CF4B24"/>
    <w:rsid w:val="00CF5D21"/>
    <w:rsid w:val="00D110B5"/>
    <w:rsid w:val="00D301C6"/>
    <w:rsid w:val="00D46B14"/>
    <w:rsid w:val="00D50BC6"/>
    <w:rsid w:val="00D6519C"/>
    <w:rsid w:val="00D67BB2"/>
    <w:rsid w:val="00D80F3C"/>
    <w:rsid w:val="00DC502E"/>
    <w:rsid w:val="00DD09CB"/>
    <w:rsid w:val="00DD2E74"/>
    <w:rsid w:val="00DD33F7"/>
    <w:rsid w:val="00DE0237"/>
    <w:rsid w:val="00E015CF"/>
    <w:rsid w:val="00E1223A"/>
    <w:rsid w:val="00E16D54"/>
    <w:rsid w:val="00E53D36"/>
    <w:rsid w:val="00E60F12"/>
    <w:rsid w:val="00E63E82"/>
    <w:rsid w:val="00EA754D"/>
    <w:rsid w:val="00ED1E75"/>
    <w:rsid w:val="00EE0EF3"/>
    <w:rsid w:val="00EE1134"/>
    <w:rsid w:val="00EF6774"/>
    <w:rsid w:val="00F141DF"/>
    <w:rsid w:val="00F5405E"/>
    <w:rsid w:val="00F649D7"/>
    <w:rsid w:val="00F80C49"/>
    <w:rsid w:val="00F9053E"/>
    <w:rsid w:val="00FC7A66"/>
    <w:rsid w:val="00FD48F2"/>
    <w:rsid w:val="00FE0A51"/>
    <w:rsid w:val="00FE1C54"/>
    <w:rsid w:val="00FF1876"/>
    <w:rsid w:val="00FF4D0D"/>
    <w:rsid w:val="0747C463"/>
    <w:rsid w:val="0AA917D2"/>
    <w:rsid w:val="0B7EE45C"/>
    <w:rsid w:val="0BA6E5C3"/>
    <w:rsid w:val="14112859"/>
    <w:rsid w:val="16A0AC16"/>
    <w:rsid w:val="194A5E2C"/>
    <w:rsid w:val="1E87ADC6"/>
    <w:rsid w:val="1EBEBF37"/>
    <w:rsid w:val="20695F16"/>
    <w:rsid w:val="23281CE4"/>
    <w:rsid w:val="252392D3"/>
    <w:rsid w:val="26D4658A"/>
    <w:rsid w:val="2ABB8CA9"/>
    <w:rsid w:val="2B5A3ED5"/>
    <w:rsid w:val="2BCD6AF9"/>
    <w:rsid w:val="2D1DBD78"/>
    <w:rsid w:val="2DC85A2C"/>
    <w:rsid w:val="2DF6AC8A"/>
    <w:rsid w:val="30569BC9"/>
    <w:rsid w:val="31F9892C"/>
    <w:rsid w:val="34A33B34"/>
    <w:rsid w:val="39F28848"/>
    <w:rsid w:val="3D1986BA"/>
    <w:rsid w:val="3EA968E3"/>
    <w:rsid w:val="3ED77C89"/>
    <w:rsid w:val="3F8CBF4F"/>
    <w:rsid w:val="40C6F790"/>
    <w:rsid w:val="43BE7795"/>
    <w:rsid w:val="45281BE1"/>
    <w:rsid w:val="47A474ED"/>
    <w:rsid w:val="490928EB"/>
    <w:rsid w:val="497E91D0"/>
    <w:rsid w:val="4F086298"/>
    <w:rsid w:val="4FA5D58A"/>
    <w:rsid w:val="4FE42C02"/>
    <w:rsid w:val="5260420C"/>
    <w:rsid w:val="539074D8"/>
    <w:rsid w:val="53AA8B7C"/>
    <w:rsid w:val="576E571D"/>
    <w:rsid w:val="578F04D4"/>
    <w:rsid w:val="59237BBF"/>
    <w:rsid w:val="5A7B7474"/>
    <w:rsid w:val="5C610FEC"/>
    <w:rsid w:val="5D2ADF35"/>
    <w:rsid w:val="5D4CF809"/>
    <w:rsid w:val="5FCCD4DA"/>
    <w:rsid w:val="6079CB1F"/>
    <w:rsid w:val="62AC03AB"/>
    <w:rsid w:val="64F0E9B2"/>
    <w:rsid w:val="654C6995"/>
    <w:rsid w:val="66876723"/>
    <w:rsid w:val="66ABD49F"/>
    <w:rsid w:val="66FC3714"/>
    <w:rsid w:val="6C37235C"/>
    <w:rsid w:val="6E2CECBF"/>
    <w:rsid w:val="6F3875C8"/>
    <w:rsid w:val="6F5C7CAC"/>
    <w:rsid w:val="71FBBD7B"/>
    <w:rsid w:val="7927A034"/>
    <w:rsid w:val="7FC268A2"/>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FA5E02"/>
  <w14:defaultImageDpi w14:val="300"/>
  <w15:chartTrackingRefBased/>
  <w15:docId w15:val="{B3510B19-5571-164C-9D4A-95A66753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0BFB"/>
    <w:rPr>
      <w:rFonts w:ascii="Times New Roman" w:eastAsia="Times New Roman" w:hAnsi="Times New Roman"/>
      <w:sz w:val="24"/>
      <w:szCs w:val="24"/>
    </w:rPr>
  </w:style>
  <w:style w:type="paragraph" w:styleId="berschrift1">
    <w:name w:val="heading 1"/>
    <w:basedOn w:val="Standard"/>
    <w:next w:val="Standard"/>
    <w:link w:val="berschrift1Zchn"/>
    <w:qFormat/>
    <w:rsid w:val="00973A6C"/>
    <w:pPr>
      <w:keepNext/>
      <w:numPr>
        <w:numId w:val="1"/>
      </w:numPr>
      <w:suppressAutoHyphens/>
      <w:ind w:right="425"/>
      <w:outlineLvl w:val="0"/>
    </w:pPr>
    <w:rPr>
      <w:rFonts w:ascii="Tahoma" w:hAnsi="Tahoma"/>
      <w:b/>
      <w:bCs/>
      <w:lang w:val="en-GB" w:eastAsia="ar-SA"/>
    </w:rPr>
  </w:style>
  <w:style w:type="paragraph" w:styleId="berschrift2">
    <w:name w:val="heading 2"/>
    <w:basedOn w:val="Standard"/>
    <w:next w:val="Standard"/>
    <w:link w:val="berschrift2Zchn"/>
    <w:uiPriority w:val="9"/>
    <w:semiHidden/>
    <w:unhideWhenUsed/>
    <w:qFormat/>
    <w:rsid w:val="008B020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8B0206"/>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015CF"/>
    <w:pPr>
      <w:tabs>
        <w:tab w:val="center" w:pos="4536"/>
        <w:tab w:val="right" w:pos="9072"/>
      </w:tabs>
    </w:pPr>
    <w:rPr>
      <w:rFonts w:ascii="Cambria" w:eastAsia="MS Mincho" w:hAnsi="Cambria"/>
      <w:lang w:val="en-GB"/>
    </w:rPr>
  </w:style>
  <w:style w:type="character" w:customStyle="1" w:styleId="KopfzeileZchn">
    <w:name w:val="Kopfzeile Zchn"/>
    <w:link w:val="Kopfzeile"/>
    <w:uiPriority w:val="99"/>
    <w:rsid w:val="00E015CF"/>
    <w:rPr>
      <w:lang w:val="en-GB"/>
    </w:rPr>
  </w:style>
  <w:style w:type="paragraph" w:styleId="Fuzeile">
    <w:name w:val="footer"/>
    <w:basedOn w:val="Standard"/>
    <w:link w:val="FuzeileZchn"/>
    <w:uiPriority w:val="99"/>
    <w:unhideWhenUsed/>
    <w:rsid w:val="00E015CF"/>
    <w:pPr>
      <w:tabs>
        <w:tab w:val="center" w:pos="4536"/>
        <w:tab w:val="right" w:pos="9072"/>
      </w:tabs>
    </w:pPr>
    <w:rPr>
      <w:rFonts w:ascii="Cambria" w:eastAsia="MS Mincho" w:hAnsi="Cambria"/>
      <w:lang w:val="en-GB"/>
    </w:rPr>
  </w:style>
  <w:style w:type="character" w:customStyle="1" w:styleId="FuzeileZchn">
    <w:name w:val="Fußzeile Zchn"/>
    <w:link w:val="Fuzeile"/>
    <w:uiPriority w:val="99"/>
    <w:rsid w:val="00E015CF"/>
    <w:rPr>
      <w:lang w:val="en-GB"/>
    </w:rPr>
  </w:style>
  <w:style w:type="character" w:customStyle="1" w:styleId="iceouttxt">
    <w:name w:val="iceouttxt"/>
    <w:rsid w:val="00E015CF"/>
  </w:style>
  <w:style w:type="table" w:styleId="Tabellenraster">
    <w:name w:val="Table Grid"/>
    <w:basedOn w:val="NormaleTabelle"/>
    <w:uiPriority w:val="59"/>
    <w:rsid w:val="00DD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973A6C"/>
    <w:rPr>
      <w:rFonts w:ascii="Tahoma" w:eastAsia="Times New Roman" w:hAnsi="Tahoma"/>
      <w:b/>
      <w:bCs/>
      <w:sz w:val="24"/>
      <w:szCs w:val="24"/>
      <w:lang w:val="en-GB" w:eastAsia="ar-SA"/>
    </w:rPr>
  </w:style>
  <w:style w:type="paragraph" w:styleId="Liste">
    <w:name w:val="List"/>
    <w:basedOn w:val="Textkrper"/>
    <w:rsid w:val="00973A6C"/>
    <w:pPr>
      <w:suppressAutoHyphens/>
    </w:pPr>
    <w:rPr>
      <w:rFonts w:ascii="Times New Roman" w:eastAsia="Times New Roman" w:hAnsi="Times New Roman" w:cs="Tahoma"/>
      <w:lang w:val="it-IT" w:eastAsia="ar-SA"/>
    </w:rPr>
  </w:style>
  <w:style w:type="paragraph" w:styleId="Untertitel">
    <w:name w:val="Subtitle"/>
    <w:basedOn w:val="Standard"/>
    <w:next w:val="Textkrper"/>
    <w:link w:val="UntertitelZchn"/>
    <w:qFormat/>
    <w:rsid w:val="00973A6C"/>
    <w:pPr>
      <w:jc w:val="center"/>
    </w:pPr>
    <w:rPr>
      <w:b/>
      <w:szCs w:val="20"/>
      <w:lang w:val="it-IT" w:eastAsia="ar-SA"/>
    </w:rPr>
  </w:style>
  <w:style w:type="character" w:customStyle="1" w:styleId="UntertitelZchn">
    <w:name w:val="Untertitel Zchn"/>
    <w:basedOn w:val="Absatz-Standardschriftart"/>
    <w:link w:val="Untertitel"/>
    <w:rsid w:val="00973A6C"/>
    <w:rPr>
      <w:rFonts w:ascii="Times New Roman" w:eastAsia="Times New Roman" w:hAnsi="Times New Roman"/>
      <w:b/>
      <w:sz w:val="24"/>
      <w:lang w:val="it-IT" w:eastAsia="ar-SA"/>
    </w:rPr>
  </w:style>
  <w:style w:type="paragraph" w:customStyle="1" w:styleId="paragraph">
    <w:name w:val="paragraph"/>
    <w:basedOn w:val="Standard"/>
    <w:rsid w:val="00973A6C"/>
    <w:pPr>
      <w:spacing w:before="100" w:beforeAutospacing="1" w:after="100" w:afterAutospacing="1"/>
    </w:pPr>
  </w:style>
  <w:style w:type="character" w:customStyle="1" w:styleId="normaltextrun">
    <w:name w:val="normaltextrun"/>
    <w:basedOn w:val="Absatz-Standardschriftart"/>
    <w:rsid w:val="00973A6C"/>
  </w:style>
  <w:style w:type="character" w:customStyle="1" w:styleId="eop">
    <w:name w:val="eop"/>
    <w:basedOn w:val="Absatz-Standardschriftart"/>
    <w:rsid w:val="00973A6C"/>
  </w:style>
  <w:style w:type="character" w:customStyle="1" w:styleId="apple-converted-space">
    <w:name w:val="apple-converted-space"/>
    <w:basedOn w:val="Absatz-Standardschriftart"/>
    <w:rsid w:val="00973A6C"/>
  </w:style>
  <w:style w:type="paragraph" w:styleId="Textkrper">
    <w:name w:val="Body Text"/>
    <w:basedOn w:val="Standard"/>
    <w:link w:val="TextkrperZchn"/>
    <w:uiPriority w:val="99"/>
    <w:semiHidden/>
    <w:unhideWhenUsed/>
    <w:rsid w:val="00973A6C"/>
    <w:pPr>
      <w:spacing w:after="120"/>
    </w:pPr>
    <w:rPr>
      <w:rFonts w:ascii="Cambria" w:eastAsia="MS Mincho" w:hAnsi="Cambria"/>
      <w:lang w:val="en-GB"/>
    </w:rPr>
  </w:style>
  <w:style w:type="character" w:customStyle="1" w:styleId="TextkrperZchn">
    <w:name w:val="Textkörper Zchn"/>
    <w:basedOn w:val="Absatz-Standardschriftart"/>
    <w:link w:val="Textkrper"/>
    <w:uiPriority w:val="99"/>
    <w:semiHidden/>
    <w:rsid w:val="00973A6C"/>
    <w:rPr>
      <w:sz w:val="24"/>
      <w:szCs w:val="24"/>
      <w:lang w:val="en-GB"/>
    </w:rPr>
  </w:style>
  <w:style w:type="paragraph" w:styleId="Titel">
    <w:name w:val="Title"/>
    <w:basedOn w:val="Standard"/>
    <w:link w:val="TitelZchn"/>
    <w:qFormat/>
    <w:rsid w:val="00E53D36"/>
    <w:pPr>
      <w:jc w:val="center"/>
    </w:pPr>
    <w:rPr>
      <w:rFonts w:ascii="Verdana" w:hAnsi="Verdana" w:cs="Arial"/>
      <w:b/>
      <w:bCs/>
      <w:noProof/>
      <w:lang w:val="de-DE"/>
    </w:rPr>
  </w:style>
  <w:style w:type="character" w:customStyle="1" w:styleId="TitelZchn">
    <w:name w:val="Titel Zchn"/>
    <w:basedOn w:val="Absatz-Standardschriftart"/>
    <w:link w:val="Titel"/>
    <w:rsid w:val="00E53D36"/>
    <w:rPr>
      <w:rFonts w:ascii="Verdana" w:eastAsia="Times New Roman" w:hAnsi="Verdana" w:cs="Arial"/>
      <w:b/>
      <w:bCs/>
      <w:noProof/>
      <w:sz w:val="24"/>
      <w:szCs w:val="24"/>
      <w:lang w:val="de-DE"/>
    </w:rPr>
  </w:style>
  <w:style w:type="character" w:styleId="Hyperlink">
    <w:name w:val="Hyperlink"/>
    <w:semiHidden/>
    <w:rsid w:val="00E53D36"/>
    <w:rPr>
      <w:color w:val="0000FF"/>
      <w:u w:val="single"/>
    </w:rPr>
  </w:style>
  <w:style w:type="paragraph" w:styleId="HTMLVorformatiert">
    <w:name w:val="HTML Preformatted"/>
    <w:basedOn w:val="Standard"/>
    <w:link w:val="HTMLVorformatiertZchn"/>
    <w:uiPriority w:val="99"/>
    <w:unhideWhenUsed/>
    <w:rsid w:val="00E53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lang w:val="de-DE"/>
    </w:rPr>
  </w:style>
  <w:style w:type="character" w:customStyle="1" w:styleId="HTMLVorformatiertZchn">
    <w:name w:val="HTML Vorformatiert Zchn"/>
    <w:basedOn w:val="Absatz-Standardschriftart"/>
    <w:link w:val="HTMLVorformatiert"/>
    <w:uiPriority w:val="99"/>
    <w:rsid w:val="00E53D36"/>
    <w:rPr>
      <w:rFonts w:ascii="Courier" w:eastAsiaTheme="minorEastAsia" w:hAnsi="Courier" w:cs="Courier"/>
      <w:lang w:val="de-DE"/>
    </w:rPr>
  </w:style>
  <w:style w:type="paragraph" w:styleId="Textkrper3">
    <w:name w:val="Body Text 3"/>
    <w:basedOn w:val="Standard"/>
    <w:link w:val="Textkrper3Zchn"/>
    <w:uiPriority w:val="99"/>
    <w:unhideWhenUsed/>
    <w:rsid w:val="00E53D36"/>
    <w:pPr>
      <w:spacing w:after="120"/>
    </w:pPr>
    <w:rPr>
      <w:noProof/>
      <w:sz w:val="16"/>
      <w:szCs w:val="16"/>
      <w:lang w:val="de-DE"/>
    </w:rPr>
  </w:style>
  <w:style w:type="character" w:customStyle="1" w:styleId="Textkrper3Zchn">
    <w:name w:val="Textkörper 3 Zchn"/>
    <w:basedOn w:val="Absatz-Standardschriftart"/>
    <w:link w:val="Textkrper3"/>
    <w:uiPriority w:val="99"/>
    <w:rsid w:val="00E53D36"/>
    <w:rPr>
      <w:rFonts w:ascii="Times New Roman" w:eastAsia="Times New Roman" w:hAnsi="Times New Roman"/>
      <w:noProof/>
      <w:sz w:val="16"/>
      <w:szCs w:val="16"/>
      <w:lang w:val="de-DE"/>
    </w:rPr>
  </w:style>
  <w:style w:type="character" w:styleId="NichtaufgelsteErwhnung">
    <w:name w:val="Unresolved Mention"/>
    <w:basedOn w:val="Absatz-Standardschriftart"/>
    <w:uiPriority w:val="99"/>
    <w:semiHidden/>
    <w:unhideWhenUsed/>
    <w:rsid w:val="00E53D36"/>
    <w:rPr>
      <w:color w:val="605E5C"/>
      <w:shd w:val="clear" w:color="auto" w:fill="E1DFDD"/>
    </w:rPr>
  </w:style>
  <w:style w:type="character" w:customStyle="1" w:styleId="y2iqfc">
    <w:name w:val="y2iqfc"/>
    <w:basedOn w:val="Absatz-Standardschriftart"/>
    <w:rsid w:val="002B4D66"/>
  </w:style>
  <w:style w:type="character" w:customStyle="1" w:styleId="berschrift2Zchn">
    <w:name w:val="Überschrift 2 Zchn"/>
    <w:basedOn w:val="Absatz-Standardschriftart"/>
    <w:link w:val="berschrift2"/>
    <w:uiPriority w:val="9"/>
    <w:semiHidden/>
    <w:rsid w:val="008B0206"/>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8B0206"/>
    <w:rPr>
      <w:rFonts w:asciiTheme="majorHAnsi" w:eastAsiaTheme="majorEastAsia" w:hAnsiTheme="majorHAnsi" w:cstheme="majorBidi"/>
      <w:color w:val="1F3763" w:themeColor="accent1" w:themeShade="7F"/>
      <w:sz w:val="24"/>
      <w:szCs w:val="24"/>
    </w:rPr>
  </w:style>
  <w:style w:type="character" w:styleId="BesuchterLink">
    <w:name w:val="FollowedHyperlink"/>
    <w:basedOn w:val="Absatz-Standardschriftart"/>
    <w:uiPriority w:val="99"/>
    <w:semiHidden/>
    <w:unhideWhenUsed/>
    <w:rsid w:val="003962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5932">
      <w:bodyDiv w:val="1"/>
      <w:marLeft w:val="0"/>
      <w:marRight w:val="0"/>
      <w:marTop w:val="0"/>
      <w:marBottom w:val="0"/>
      <w:divBdr>
        <w:top w:val="none" w:sz="0" w:space="0" w:color="auto"/>
        <w:left w:val="none" w:sz="0" w:space="0" w:color="auto"/>
        <w:bottom w:val="none" w:sz="0" w:space="0" w:color="auto"/>
        <w:right w:val="none" w:sz="0" w:space="0" w:color="auto"/>
      </w:divBdr>
    </w:div>
    <w:div w:id="138037796">
      <w:bodyDiv w:val="1"/>
      <w:marLeft w:val="0"/>
      <w:marRight w:val="0"/>
      <w:marTop w:val="0"/>
      <w:marBottom w:val="0"/>
      <w:divBdr>
        <w:top w:val="none" w:sz="0" w:space="0" w:color="auto"/>
        <w:left w:val="none" w:sz="0" w:space="0" w:color="auto"/>
        <w:bottom w:val="none" w:sz="0" w:space="0" w:color="auto"/>
        <w:right w:val="none" w:sz="0" w:space="0" w:color="auto"/>
      </w:divBdr>
    </w:div>
    <w:div w:id="447428764">
      <w:bodyDiv w:val="1"/>
      <w:marLeft w:val="0"/>
      <w:marRight w:val="0"/>
      <w:marTop w:val="0"/>
      <w:marBottom w:val="0"/>
      <w:divBdr>
        <w:top w:val="none" w:sz="0" w:space="0" w:color="auto"/>
        <w:left w:val="none" w:sz="0" w:space="0" w:color="auto"/>
        <w:bottom w:val="none" w:sz="0" w:space="0" w:color="auto"/>
        <w:right w:val="none" w:sz="0" w:space="0" w:color="auto"/>
      </w:divBdr>
      <w:divsChild>
        <w:div w:id="213347259">
          <w:marLeft w:val="0"/>
          <w:marRight w:val="0"/>
          <w:marTop w:val="0"/>
          <w:marBottom w:val="0"/>
          <w:divBdr>
            <w:top w:val="none" w:sz="0" w:space="0" w:color="auto"/>
            <w:left w:val="none" w:sz="0" w:space="0" w:color="auto"/>
            <w:bottom w:val="none" w:sz="0" w:space="0" w:color="auto"/>
            <w:right w:val="none" w:sz="0" w:space="0" w:color="auto"/>
          </w:divBdr>
          <w:divsChild>
            <w:div w:id="648823766">
              <w:marLeft w:val="0"/>
              <w:marRight w:val="0"/>
              <w:marTop w:val="0"/>
              <w:marBottom w:val="0"/>
              <w:divBdr>
                <w:top w:val="none" w:sz="0" w:space="0" w:color="auto"/>
                <w:left w:val="none" w:sz="0" w:space="0" w:color="auto"/>
                <w:bottom w:val="none" w:sz="0" w:space="0" w:color="auto"/>
                <w:right w:val="none" w:sz="0" w:space="0" w:color="auto"/>
              </w:divBdr>
              <w:divsChild>
                <w:div w:id="1171674535">
                  <w:marLeft w:val="0"/>
                  <w:marRight w:val="0"/>
                  <w:marTop w:val="0"/>
                  <w:marBottom w:val="0"/>
                  <w:divBdr>
                    <w:top w:val="none" w:sz="0" w:space="0" w:color="auto"/>
                    <w:left w:val="none" w:sz="0" w:space="0" w:color="auto"/>
                    <w:bottom w:val="none" w:sz="0" w:space="0" w:color="auto"/>
                    <w:right w:val="none" w:sz="0" w:space="0" w:color="auto"/>
                  </w:divBdr>
                  <w:divsChild>
                    <w:div w:id="708726344">
                      <w:marLeft w:val="0"/>
                      <w:marRight w:val="0"/>
                      <w:marTop w:val="0"/>
                      <w:marBottom w:val="0"/>
                      <w:divBdr>
                        <w:top w:val="none" w:sz="0" w:space="0" w:color="auto"/>
                        <w:left w:val="none" w:sz="0" w:space="0" w:color="auto"/>
                        <w:bottom w:val="none" w:sz="0" w:space="0" w:color="auto"/>
                        <w:right w:val="none" w:sz="0" w:space="0" w:color="auto"/>
                      </w:divBdr>
                      <w:divsChild>
                        <w:div w:id="1147669362">
                          <w:marLeft w:val="0"/>
                          <w:marRight w:val="0"/>
                          <w:marTop w:val="0"/>
                          <w:marBottom w:val="0"/>
                          <w:divBdr>
                            <w:top w:val="none" w:sz="0" w:space="0" w:color="auto"/>
                            <w:left w:val="none" w:sz="0" w:space="0" w:color="auto"/>
                            <w:bottom w:val="none" w:sz="0" w:space="0" w:color="auto"/>
                            <w:right w:val="none" w:sz="0" w:space="0" w:color="auto"/>
                          </w:divBdr>
                          <w:divsChild>
                            <w:div w:id="1979727965">
                              <w:marLeft w:val="0"/>
                              <w:marRight w:val="0"/>
                              <w:marTop w:val="0"/>
                              <w:marBottom w:val="0"/>
                              <w:divBdr>
                                <w:top w:val="none" w:sz="0" w:space="0" w:color="auto"/>
                                <w:left w:val="none" w:sz="0" w:space="0" w:color="auto"/>
                                <w:bottom w:val="none" w:sz="0" w:space="0" w:color="auto"/>
                                <w:right w:val="none" w:sz="0" w:space="0" w:color="auto"/>
                              </w:divBdr>
                              <w:divsChild>
                                <w:div w:id="20276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632118">
                  <w:marLeft w:val="0"/>
                  <w:marRight w:val="0"/>
                  <w:marTop w:val="0"/>
                  <w:marBottom w:val="0"/>
                  <w:divBdr>
                    <w:top w:val="none" w:sz="0" w:space="0" w:color="auto"/>
                    <w:left w:val="none" w:sz="0" w:space="0" w:color="auto"/>
                    <w:bottom w:val="none" w:sz="0" w:space="0" w:color="auto"/>
                    <w:right w:val="none" w:sz="0" w:space="0" w:color="auto"/>
                  </w:divBdr>
                  <w:divsChild>
                    <w:div w:id="1778941529">
                      <w:marLeft w:val="0"/>
                      <w:marRight w:val="0"/>
                      <w:marTop w:val="0"/>
                      <w:marBottom w:val="0"/>
                      <w:divBdr>
                        <w:top w:val="none" w:sz="0" w:space="0" w:color="auto"/>
                        <w:left w:val="none" w:sz="0" w:space="0" w:color="auto"/>
                        <w:bottom w:val="none" w:sz="0" w:space="0" w:color="auto"/>
                        <w:right w:val="none" w:sz="0" w:space="0" w:color="auto"/>
                      </w:divBdr>
                      <w:divsChild>
                        <w:div w:id="324362530">
                          <w:marLeft w:val="0"/>
                          <w:marRight w:val="0"/>
                          <w:marTop w:val="0"/>
                          <w:marBottom w:val="0"/>
                          <w:divBdr>
                            <w:top w:val="none" w:sz="0" w:space="0" w:color="auto"/>
                            <w:left w:val="none" w:sz="0" w:space="0" w:color="auto"/>
                            <w:bottom w:val="none" w:sz="0" w:space="0" w:color="auto"/>
                            <w:right w:val="none" w:sz="0" w:space="0" w:color="auto"/>
                          </w:divBdr>
                          <w:divsChild>
                            <w:div w:id="933973782">
                              <w:marLeft w:val="0"/>
                              <w:marRight w:val="0"/>
                              <w:marTop w:val="0"/>
                              <w:marBottom w:val="0"/>
                              <w:divBdr>
                                <w:top w:val="none" w:sz="0" w:space="0" w:color="auto"/>
                                <w:left w:val="none" w:sz="0" w:space="0" w:color="auto"/>
                                <w:bottom w:val="none" w:sz="0" w:space="0" w:color="auto"/>
                                <w:right w:val="none" w:sz="0" w:space="0" w:color="auto"/>
                              </w:divBdr>
                              <w:divsChild>
                                <w:div w:id="582031783">
                                  <w:marLeft w:val="0"/>
                                  <w:marRight w:val="0"/>
                                  <w:marTop w:val="0"/>
                                  <w:marBottom w:val="0"/>
                                  <w:divBdr>
                                    <w:top w:val="none" w:sz="0" w:space="0" w:color="auto"/>
                                    <w:left w:val="none" w:sz="0" w:space="0" w:color="auto"/>
                                    <w:bottom w:val="none" w:sz="0" w:space="0" w:color="auto"/>
                                    <w:right w:val="none" w:sz="0" w:space="0" w:color="auto"/>
                                  </w:divBdr>
                                  <w:divsChild>
                                    <w:div w:id="43570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846475">
          <w:marLeft w:val="0"/>
          <w:marRight w:val="0"/>
          <w:marTop w:val="0"/>
          <w:marBottom w:val="0"/>
          <w:divBdr>
            <w:top w:val="none" w:sz="0" w:space="0" w:color="auto"/>
            <w:left w:val="none" w:sz="0" w:space="0" w:color="auto"/>
            <w:bottom w:val="none" w:sz="0" w:space="0" w:color="auto"/>
            <w:right w:val="none" w:sz="0" w:space="0" w:color="auto"/>
          </w:divBdr>
          <w:divsChild>
            <w:div w:id="429276686">
              <w:marLeft w:val="0"/>
              <w:marRight w:val="0"/>
              <w:marTop w:val="0"/>
              <w:marBottom w:val="0"/>
              <w:divBdr>
                <w:top w:val="none" w:sz="0" w:space="0" w:color="auto"/>
                <w:left w:val="none" w:sz="0" w:space="0" w:color="auto"/>
                <w:bottom w:val="none" w:sz="0" w:space="0" w:color="auto"/>
                <w:right w:val="none" w:sz="0" w:space="0" w:color="auto"/>
              </w:divBdr>
              <w:divsChild>
                <w:div w:id="987325411">
                  <w:marLeft w:val="0"/>
                  <w:marRight w:val="0"/>
                  <w:marTop w:val="0"/>
                  <w:marBottom w:val="0"/>
                  <w:divBdr>
                    <w:top w:val="none" w:sz="0" w:space="0" w:color="auto"/>
                    <w:left w:val="none" w:sz="0" w:space="0" w:color="auto"/>
                    <w:bottom w:val="none" w:sz="0" w:space="0" w:color="auto"/>
                    <w:right w:val="none" w:sz="0" w:space="0" w:color="auto"/>
                  </w:divBdr>
                  <w:divsChild>
                    <w:div w:id="432239622">
                      <w:marLeft w:val="0"/>
                      <w:marRight w:val="0"/>
                      <w:marTop w:val="0"/>
                      <w:marBottom w:val="0"/>
                      <w:divBdr>
                        <w:top w:val="none" w:sz="0" w:space="0" w:color="auto"/>
                        <w:left w:val="none" w:sz="0" w:space="0" w:color="auto"/>
                        <w:bottom w:val="none" w:sz="0" w:space="0" w:color="auto"/>
                        <w:right w:val="none" w:sz="0" w:space="0" w:color="auto"/>
                      </w:divBdr>
                      <w:divsChild>
                        <w:div w:id="559636250">
                          <w:marLeft w:val="0"/>
                          <w:marRight w:val="0"/>
                          <w:marTop w:val="0"/>
                          <w:marBottom w:val="0"/>
                          <w:divBdr>
                            <w:top w:val="none" w:sz="0" w:space="0" w:color="auto"/>
                            <w:left w:val="none" w:sz="0" w:space="0" w:color="auto"/>
                            <w:bottom w:val="none" w:sz="0" w:space="0" w:color="auto"/>
                            <w:right w:val="none" w:sz="0" w:space="0" w:color="auto"/>
                          </w:divBdr>
                          <w:divsChild>
                            <w:div w:id="477889370">
                              <w:marLeft w:val="0"/>
                              <w:marRight w:val="0"/>
                              <w:marTop w:val="0"/>
                              <w:marBottom w:val="0"/>
                              <w:divBdr>
                                <w:top w:val="none" w:sz="0" w:space="0" w:color="auto"/>
                                <w:left w:val="none" w:sz="0" w:space="0" w:color="auto"/>
                                <w:bottom w:val="none" w:sz="0" w:space="0" w:color="auto"/>
                                <w:right w:val="none" w:sz="0" w:space="0" w:color="auto"/>
                              </w:divBdr>
                              <w:divsChild>
                                <w:div w:id="490606697">
                                  <w:marLeft w:val="0"/>
                                  <w:marRight w:val="0"/>
                                  <w:marTop w:val="0"/>
                                  <w:marBottom w:val="0"/>
                                  <w:divBdr>
                                    <w:top w:val="none" w:sz="0" w:space="0" w:color="auto"/>
                                    <w:left w:val="none" w:sz="0" w:space="0" w:color="auto"/>
                                    <w:bottom w:val="none" w:sz="0" w:space="0" w:color="auto"/>
                                    <w:right w:val="none" w:sz="0" w:space="0" w:color="auto"/>
                                  </w:divBdr>
                                  <w:divsChild>
                                    <w:div w:id="94746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672270">
      <w:bodyDiv w:val="1"/>
      <w:marLeft w:val="0"/>
      <w:marRight w:val="0"/>
      <w:marTop w:val="0"/>
      <w:marBottom w:val="0"/>
      <w:divBdr>
        <w:top w:val="none" w:sz="0" w:space="0" w:color="auto"/>
        <w:left w:val="none" w:sz="0" w:space="0" w:color="auto"/>
        <w:bottom w:val="none" w:sz="0" w:space="0" w:color="auto"/>
        <w:right w:val="none" w:sz="0" w:space="0" w:color="auto"/>
      </w:divBdr>
    </w:div>
    <w:div w:id="525102925">
      <w:bodyDiv w:val="1"/>
      <w:marLeft w:val="0"/>
      <w:marRight w:val="0"/>
      <w:marTop w:val="0"/>
      <w:marBottom w:val="0"/>
      <w:divBdr>
        <w:top w:val="none" w:sz="0" w:space="0" w:color="auto"/>
        <w:left w:val="none" w:sz="0" w:space="0" w:color="auto"/>
        <w:bottom w:val="none" w:sz="0" w:space="0" w:color="auto"/>
        <w:right w:val="none" w:sz="0" w:space="0" w:color="auto"/>
      </w:divBdr>
    </w:div>
    <w:div w:id="648635953">
      <w:bodyDiv w:val="1"/>
      <w:marLeft w:val="0"/>
      <w:marRight w:val="0"/>
      <w:marTop w:val="0"/>
      <w:marBottom w:val="0"/>
      <w:divBdr>
        <w:top w:val="none" w:sz="0" w:space="0" w:color="auto"/>
        <w:left w:val="none" w:sz="0" w:space="0" w:color="auto"/>
        <w:bottom w:val="none" w:sz="0" w:space="0" w:color="auto"/>
        <w:right w:val="none" w:sz="0" w:space="0" w:color="auto"/>
      </w:divBdr>
    </w:div>
    <w:div w:id="695348778">
      <w:bodyDiv w:val="1"/>
      <w:marLeft w:val="0"/>
      <w:marRight w:val="0"/>
      <w:marTop w:val="0"/>
      <w:marBottom w:val="0"/>
      <w:divBdr>
        <w:top w:val="none" w:sz="0" w:space="0" w:color="auto"/>
        <w:left w:val="none" w:sz="0" w:space="0" w:color="auto"/>
        <w:bottom w:val="none" w:sz="0" w:space="0" w:color="auto"/>
        <w:right w:val="none" w:sz="0" w:space="0" w:color="auto"/>
      </w:divBdr>
    </w:div>
    <w:div w:id="788815824">
      <w:bodyDiv w:val="1"/>
      <w:marLeft w:val="0"/>
      <w:marRight w:val="0"/>
      <w:marTop w:val="0"/>
      <w:marBottom w:val="0"/>
      <w:divBdr>
        <w:top w:val="none" w:sz="0" w:space="0" w:color="auto"/>
        <w:left w:val="none" w:sz="0" w:space="0" w:color="auto"/>
        <w:bottom w:val="none" w:sz="0" w:space="0" w:color="auto"/>
        <w:right w:val="none" w:sz="0" w:space="0" w:color="auto"/>
      </w:divBdr>
    </w:div>
    <w:div w:id="797066306">
      <w:bodyDiv w:val="1"/>
      <w:marLeft w:val="0"/>
      <w:marRight w:val="0"/>
      <w:marTop w:val="0"/>
      <w:marBottom w:val="0"/>
      <w:divBdr>
        <w:top w:val="none" w:sz="0" w:space="0" w:color="auto"/>
        <w:left w:val="none" w:sz="0" w:space="0" w:color="auto"/>
        <w:bottom w:val="none" w:sz="0" w:space="0" w:color="auto"/>
        <w:right w:val="none" w:sz="0" w:space="0" w:color="auto"/>
      </w:divBdr>
    </w:div>
    <w:div w:id="811487783">
      <w:bodyDiv w:val="1"/>
      <w:marLeft w:val="0"/>
      <w:marRight w:val="0"/>
      <w:marTop w:val="0"/>
      <w:marBottom w:val="0"/>
      <w:divBdr>
        <w:top w:val="none" w:sz="0" w:space="0" w:color="auto"/>
        <w:left w:val="none" w:sz="0" w:space="0" w:color="auto"/>
        <w:bottom w:val="none" w:sz="0" w:space="0" w:color="auto"/>
        <w:right w:val="none" w:sz="0" w:space="0" w:color="auto"/>
      </w:divBdr>
    </w:div>
    <w:div w:id="851644571">
      <w:bodyDiv w:val="1"/>
      <w:marLeft w:val="0"/>
      <w:marRight w:val="0"/>
      <w:marTop w:val="0"/>
      <w:marBottom w:val="0"/>
      <w:divBdr>
        <w:top w:val="none" w:sz="0" w:space="0" w:color="auto"/>
        <w:left w:val="none" w:sz="0" w:space="0" w:color="auto"/>
        <w:bottom w:val="none" w:sz="0" w:space="0" w:color="auto"/>
        <w:right w:val="none" w:sz="0" w:space="0" w:color="auto"/>
      </w:divBdr>
    </w:div>
    <w:div w:id="910652861">
      <w:bodyDiv w:val="1"/>
      <w:marLeft w:val="0"/>
      <w:marRight w:val="0"/>
      <w:marTop w:val="0"/>
      <w:marBottom w:val="0"/>
      <w:divBdr>
        <w:top w:val="none" w:sz="0" w:space="0" w:color="auto"/>
        <w:left w:val="none" w:sz="0" w:space="0" w:color="auto"/>
        <w:bottom w:val="none" w:sz="0" w:space="0" w:color="auto"/>
        <w:right w:val="none" w:sz="0" w:space="0" w:color="auto"/>
      </w:divBdr>
    </w:div>
    <w:div w:id="937450318">
      <w:bodyDiv w:val="1"/>
      <w:marLeft w:val="0"/>
      <w:marRight w:val="0"/>
      <w:marTop w:val="0"/>
      <w:marBottom w:val="0"/>
      <w:divBdr>
        <w:top w:val="none" w:sz="0" w:space="0" w:color="auto"/>
        <w:left w:val="none" w:sz="0" w:space="0" w:color="auto"/>
        <w:bottom w:val="none" w:sz="0" w:space="0" w:color="auto"/>
        <w:right w:val="none" w:sz="0" w:space="0" w:color="auto"/>
      </w:divBdr>
    </w:div>
    <w:div w:id="966355795">
      <w:bodyDiv w:val="1"/>
      <w:marLeft w:val="0"/>
      <w:marRight w:val="0"/>
      <w:marTop w:val="0"/>
      <w:marBottom w:val="0"/>
      <w:divBdr>
        <w:top w:val="none" w:sz="0" w:space="0" w:color="auto"/>
        <w:left w:val="none" w:sz="0" w:space="0" w:color="auto"/>
        <w:bottom w:val="none" w:sz="0" w:space="0" w:color="auto"/>
        <w:right w:val="none" w:sz="0" w:space="0" w:color="auto"/>
      </w:divBdr>
    </w:div>
    <w:div w:id="993264884">
      <w:bodyDiv w:val="1"/>
      <w:marLeft w:val="0"/>
      <w:marRight w:val="0"/>
      <w:marTop w:val="0"/>
      <w:marBottom w:val="0"/>
      <w:divBdr>
        <w:top w:val="none" w:sz="0" w:space="0" w:color="auto"/>
        <w:left w:val="none" w:sz="0" w:space="0" w:color="auto"/>
        <w:bottom w:val="none" w:sz="0" w:space="0" w:color="auto"/>
        <w:right w:val="none" w:sz="0" w:space="0" w:color="auto"/>
      </w:divBdr>
      <w:divsChild>
        <w:div w:id="523714270">
          <w:marLeft w:val="0"/>
          <w:marRight w:val="0"/>
          <w:marTop w:val="0"/>
          <w:marBottom w:val="0"/>
          <w:divBdr>
            <w:top w:val="none" w:sz="0" w:space="0" w:color="auto"/>
            <w:left w:val="none" w:sz="0" w:space="0" w:color="auto"/>
            <w:bottom w:val="none" w:sz="0" w:space="0" w:color="auto"/>
            <w:right w:val="none" w:sz="0" w:space="0" w:color="auto"/>
          </w:divBdr>
        </w:div>
        <w:div w:id="615336298">
          <w:marLeft w:val="0"/>
          <w:marRight w:val="0"/>
          <w:marTop w:val="0"/>
          <w:marBottom w:val="0"/>
          <w:divBdr>
            <w:top w:val="none" w:sz="0" w:space="0" w:color="auto"/>
            <w:left w:val="none" w:sz="0" w:space="0" w:color="auto"/>
            <w:bottom w:val="none" w:sz="0" w:space="0" w:color="auto"/>
            <w:right w:val="none" w:sz="0" w:space="0" w:color="auto"/>
          </w:divBdr>
        </w:div>
        <w:div w:id="853305586">
          <w:marLeft w:val="0"/>
          <w:marRight w:val="0"/>
          <w:marTop w:val="0"/>
          <w:marBottom w:val="0"/>
          <w:divBdr>
            <w:top w:val="none" w:sz="0" w:space="0" w:color="auto"/>
            <w:left w:val="none" w:sz="0" w:space="0" w:color="auto"/>
            <w:bottom w:val="none" w:sz="0" w:space="0" w:color="auto"/>
            <w:right w:val="none" w:sz="0" w:space="0" w:color="auto"/>
          </w:divBdr>
        </w:div>
        <w:div w:id="1848519838">
          <w:marLeft w:val="0"/>
          <w:marRight w:val="0"/>
          <w:marTop w:val="0"/>
          <w:marBottom w:val="0"/>
          <w:divBdr>
            <w:top w:val="none" w:sz="0" w:space="0" w:color="auto"/>
            <w:left w:val="none" w:sz="0" w:space="0" w:color="auto"/>
            <w:bottom w:val="none" w:sz="0" w:space="0" w:color="auto"/>
            <w:right w:val="none" w:sz="0" w:space="0" w:color="auto"/>
          </w:divBdr>
        </w:div>
        <w:div w:id="1947929772">
          <w:marLeft w:val="0"/>
          <w:marRight w:val="0"/>
          <w:marTop w:val="0"/>
          <w:marBottom w:val="0"/>
          <w:divBdr>
            <w:top w:val="none" w:sz="0" w:space="0" w:color="auto"/>
            <w:left w:val="none" w:sz="0" w:space="0" w:color="auto"/>
            <w:bottom w:val="none" w:sz="0" w:space="0" w:color="auto"/>
            <w:right w:val="none" w:sz="0" w:space="0" w:color="auto"/>
          </w:divBdr>
        </w:div>
      </w:divsChild>
    </w:div>
    <w:div w:id="1004624933">
      <w:bodyDiv w:val="1"/>
      <w:marLeft w:val="0"/>
      <w:marRight w:val="0"/>
      <w:marTop w:val="0"/>
      <w:marBottom w:val="0"/>
      <w:divBdr>
        <w:top w:val="none" w:sz="0" w:space="0" w:color="auto"/>
        <w:left w:val="none" w:sz="0" w:space="0" w:color="auto"/>
        <w:bottom w:val="none" w:sz="0" w:space="0" w:color="auto"/>
        <w:right w:val="none" w:sz="0" w:space="0" w:color="auto"/>
      </w:divBdr>
    </w:div>
    <w:div w:id="1050033513">
      <w:bodyDiv w:val="1"/>
      <w:marLeft w:val="0"/>
      <w:marRight w:val="0"/>
      <w:marTop w:val="0"/>
      <w:marBottom w:val="0"/>
      <w:divBdr>
        <w:top w:val="none" w:sz="0" w:space="0" w:color="auto"/>
        <w:left w:val="none" w:sz="0" w:space="0" w:color="auto"/>
        <w:bottom w:val="none" w:sz="0" w:space="0" w:color="auto"/>
        <w:right w:val="none" w:sz="0" w:space="0" w:color="auto"/>
      </w:divBdr>
    </w:div>
    <w:div w:id="1166281012">
      <w:bodyDiv w:val="1"/>
      <w:marLeft w:val="0"/>
      <w:marRight w:val="0"/>
      <w:marTop w:val="0"/>
      <w:marBottom w:val="0"/>
      <w:divBdr>
        <w:top w:val="none" w:sz="0" w:space="0" w:color="auto"/>
        <w:left w:val="none" w:sz="0" w:space="0" w:color="auto"/>
        <w:bottom w:val="none" w:sz="0" w:space="0" w:color="auto"/>
        <w:right w:val="none" w:sz="0" w:space="0" w:color="auto"/>
      </w:divBdr>
    </w:div>
    <w:div w:id="1211575284">
      <w:bodyDiv w:val="1"/>
      <w:marLeft w:val="0"/>
      <w:marRight w:val="0"/>
      <w:marTop w:val="0"/>
      <w:marBottom w:val="0"/>
      <w:divBdr>
        <w:top w:val="none" w:sz="0" w:space="0" w:color="auto"/>
        <w:left w:val="none" w:sz="0" w:space="0" w:color="auto"/>
        <w:bottom w:val="none" w:sz="0" w:space="0" w:color="auto"/>
        <w:right w:val="none" w:sz="0" w:space="0" w:color="auto"/>
      </w:divBdr>
    </w:div>
    <w:div w:id="1470515093">
      <w:bodyDiv w:val="1"/>
      <w:marLeft w:val="0"/>
      <w:marRight w:val="0"/>
      <w:marTop w:val="0"/>
      <w:marBottom w:val="0"/>
      <w:divBdr>
        <w:top w:val="none" w:sz="0" w:space="0" w:color="auto"/>
        <w:left w:val="none" w:sz="0" w:space="0" w:color="auto"/>
        <w:bottom w:val="none" w:sz="0" w:space="0" w:color="auto"/>
        <w:right w:val="none" w:sz="0" w:space="0" w:color="auto"/>
      </w:divBdr>
    </w:div>
    <w:div w:id="1529639597">
      <w:bodyDiv w:val="1"/>
      <w:marLeft w:val="0"/>
      <w:marRight w:val="0"/>
      <w:marTop w:val="0"/>
      <w:marBottom w:val="0"/>
      <w:divBdr>
        <w:top w:val="none" w:sz="0" w:space="0" w:color="auto"/>
        <w:left w:val="none" w:sz="0" w:space="0" w:color="auto"/>
        <w:bottom w:val="none" w:sz="0" w:space="0" w:color="auto"/>
        <w:right w:val="none" w:sz="0" w:space="0" w:color="auto"/>
      </w:divBdr>
    </w:div>
    <w:div w:id="212442474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boc-group.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it.ac.at/en/about-the-ait/translate-to-english-entrepreneurship-at-ait" TargetMode="External"/><Relationship Id="rId12" Type="http://schemas.openxmlformats.org/officeDocument/2006/relationships/hyperlink" Target="https://www.pc-web.a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zladies.org/news-vienna.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wko.a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2c.tuwien.ac.a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v/Library/Group%2520Containers/UBF8T346G9.Office/User%2520Content.localized/Templates.localized/AA+%2520Heade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AA+%20Header.dotx</Template>
  <TotalTime>0</TotalTime>
  <Pages>2</Pages>
  <Words>648</Words>
  <Characters>4084</Characters>
  <Application>Microsoft Office Word</Application>
  <DocSecurity>0</DocSecurity>
  <Lines>34</Lines>
  <Paragraphs>9</Paragraphs>
  <ScaleCrop>false</ScaleCrop>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Norbert Voith</cp:lastModifiedBy>
  <cp:revision>2</cp:revision>
  <cp:lastPrinted>2018-10-01T05:30:00Z</cp:lastPrinted>
  <dcterms:created xsi:type="dcterms:W3CDTF">2023-09-29T10:09:00Z</dcterms:created>
  <dcterms:modified xsi:type="dcterms:W3CDTF">2023-09-29T10:09:00Z</dcterms:modified>
</cp:coreProperties>
</file>